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C7E2E" w14:textId="77777777" w:rsidR="00A2451D" w:rsidRDefault="00A2451D" w:rsidP="00A2451D">
      <w:pPr>
        <w:suppressAutoHyphens/>
        <w:spacing w:after="0"/>
        <w:ind w:right="-1"/>
        <w:jc w:val="right"/>
        <w:rPr>
          <w:rFonts w:ascii="Helvetica" w:eastAsia="Times New Roman" w:hAnsi="Helvetica" w:cs="Arial"/>
          <w:b/>
          <w:bCs/>
          <w:noProof w:val="0"/>
          <w:color w:val="000000"/>
          <w:sz w:val="24"/>
          <w:szCs w:val="24"/>
          <w:lang w:eastAsia="ar-SA"/>
        </w:rPr>
      </w:pPr>
      <w:r w:rsidRPr="00A2451D">
        <w:rPr>
          <w:rFonts w:ascii="Helvetica" w:eastAsia="Times New Roman" w:hAnsi="Helvetica" w:cs="Arial"/>
          <w:b/>
          <w:bCs/>
          <w:noProof w:val="0"/>
          <w:color w:val="000000"/>
          <w:sz w:val="24"/>
          <w:szCs w:val="24"/>
          <w:lang w:eastAsia="ar-SA"/>
        </w:rPr>
        <w:t>Allegato 1</w:t>
      </w:r>
    </w:p>
    <w:p w14:paraId="7F6A1E8D" w14:textId="77777777" w:rsidR="00A2451D" w:rsidRPr="00A2451D" w:rsidRDefault="00A2451D" w:rsidP="00A2451D">
      <w:pPr>
        <w:suppressAutoHyphens/>
        <w:spacing w:after="0"/>
        <w:ind w:right="-1"/>
        <w:jc w:val="right"/>
        <w:rPr>
          <w:rFonts w:ascii="Helvetica" w:eastAsia="Times New Roman" w:hAnsi="Helvetica" w:cs="Arial"/>
          <w:b/>
          <w:bCs/>
          <w:noProof w:val="0"/>
          <w:color w:val="000000"/>
          <w:sz w:val="24"/>
          <w:szCs w:val="24"/>
          <w:lang w:eastAsia="ar-SA"/>
        </w:rPr>
      </w:pPr>
    </w:p>
    <w:p w14:paraId="7C615D16" w14:textId="6E7E5404" w:rsidR="00A2451D" w:rsidRPr="00A2451D" w:rsidRDefault="00A2451D" w:rsidP="00A2451D">
      <w:pPr>
        <w:suppressAutoHyphens/>
        <w:spacing w:after="0"/>
        <w:ind w:right="-1"/>
        <w:jc w:val="center"/>
        <w:rPr>
          <w:rFonts w:ascii="Helvetica" w:eastAsia="Times New Roman" w:hAnsi="Helvetica" w:cs="Arial"/>
          <w:b/>
          <w:bCs/>
          <w:noProof w:val="0"/>
          <w:color w:val="000000"/>
          <w:sz w:val="24"/>
          <w:szCs w:val="24"/>
          <w:lang w:eastAsia="ar-SA"/>
        </w:rPr>
      </w:pPr>
      <w:r w:rsidRPr="00A2451D">
        <w:rPr>
          <w:rFonts w:ascii="Helvetica" w:eastAsia="Times New Roman" w:hAnsi="Helvetica" w:cs="Arial"/>
          <w:b/>
          <w:bCs/>
          <w:noProof w:val="0"/>
          <w:color w:val="000000"/>
          <w:sz w:val="24"/>
          <w:szCs w:val="24"/>
          <w:lang w:eastAsia="ar-SA"/>
        </w:rPr>
        <w:t>Avviso pubblico destinato ai proprietari dei mulini indicati nell’elenco di cui all’Allegato B della D.G.R. 994 del 02.08.2021 per gli interventi ivi indicati.</w:t>
      </w:r>
    </w:p>
    <w:p w14:paraId="3E3CFE0B" w14:textId="77777777" w:rsidR="00A2451D" w:rsidRDefault="00A2451D" w:rsidP="00D975DD">
      <w:pPr>
        <w:suppressAutoHyphens/>
        <w:spacing w:after="0"/>
        <w:ind w:right="-1"/>
        <w:rPr>
          <w:rFonts w:ascii="Helvetica" w:eastAsia="Times New Roman" w:hAnsi="Helvetica" w:cs="Arial"/>
          <w:bCs/>
          <w:noProof w:val="0"/>
          <w:color w:val="000000"/>
          <w:sz w:val="24"/>
          <w:szCs w:val="24"/>
          <w:lang w:eastAsia="ar-SA"/>
        </w:rPr>
      </w:pPr>
    </w:p>
    <w:p w14:paraId="44EAB8F3" w14:textId="77777777" w:rsidR="00A2451D" w:rsidRDefault="00A2451D" w:rsidP="00D975DD">
      <w:pPr>
        <w:suppressAutoHyphens/>
        <w:spacing w:after="0"/>
        <w:ind w:right="-1"/>
        <w:rPr>
          <w:rFonts w:ascii="Helvetica" w:eastAsia="Times New Roman" w:hAnsi="Helvetica" w:cs="Arial"/>
          <w:bCs/>
          <w:noProof w:val="0"/>
          <w:color w:val="000000"/>
          <w:sz w:val="24"/>
          <w:szCs w:val="24"/>
          <w:lang w:eastAsia="ar-SA"/>
        </w:rPr>
      </w:pPr>
    </w:p>
    <w:p w14:paraId="4B6D1A5E" w14:textId="77777777" w:rsidR="00A2451D" w:rsidRPr="00A2451D" w:rsidRDefault="00A2451D" w:rsidP="00A2451D">
      <w:pPr>
        <w:suppressAutoHyphens/>
        <w:spacing w:after="0"/>
        <w:ind w:right="-1"/>
        <w:jc w:val="both"/>
        <w:rPr>
          <w:rFonts w:ascii="Helvetica" w:eastAsia="Times New Roman" w:hAnsi="Helvetica" w:cs="Arial"/>
          <w:b/>
          <w:bCs/>
          <w:noProof w:val="0"/>
          <w:color w:val="000000"/>
          <w:sz w:val="24"/>
          <w:szCs w:val="24"/>
          <w:lang w:eastAsia="ar-SA"/>
        </w:rPr>
      </w:pPr>
      <w:r w:rsidRPr="00A2451D">
        <w:rPr>
          <w:rFonts w:ascii="Helvetica" w:eastAsia="Times New Roman" w:hAnsi="Helvetica" w:cs="Arial"/>
          <w:b/>
          <w:bCs/>
          <w:noProof w:val="0"/>
          <w:color w:val="000000"/>
          <w:sz w:val="24"/>
          <w:szCs w:val="24"/>
          <w:lang w:eastAsia="ar-SA"/>
        </w:rPr>
        <w:t>1. OGGETTO</w:t>
      </w:r>
    </w:p>
    <w:p w14:paraId="4BB2B46A" w14:textId="0DB4637D" w:rsidR="00A2451D" w:rsidRDefault="00A2451D" w:rsidP="00A2451D">
      <w:pPr>
        <w:suppressAutoHyphens/>
        <w:spacing w:after="0"/>
        <w:ind w:right="-1"/>
        <w:jc w:val="both"/>
        <w:rPr>
          <w:rFonts w:ascii="Helvetica" w:eastAsia="Times New Roman" w:hAnsi="Helvetica" w:cs="Arial"/>
          <w:bCs/>
          <w:noProof w:val="0"/>
          <w:color w:val="000000"/>
          <w:sz w:val="24"/>
          <w:szCs w:val="24"/>
          <w:lang w:eastAsia="ar-SA"/>
        </w:rPr>
      </w:pPr>
      <w:r w:rsidRPr="00A2451D">
        <w:rPr>
          <w:rFonts w:ascii="Helvetica" w:eastAsia="Times New Roman" w:hAnsi="Helvetica" w:cs="Arial"/>
          <w:bCs/>
          <w:noProof w:val="0"/>
          <w:color w:val="000000"/>
          <w:sz w:val="24"/>
          <w:szCs w:val="24"/>
          <w:lang w:eastAsia="ar-SA"/>
        </w:rPr>
        <w:t xml:space="preserve">Il presente avviso </w:t>
      </w:r>
      <w:r>
        <w:rPr>
          <w:rFonts w:ascii="Helvetica" w:eastAsia="Times New Roman" w:hAnsi="Helvetica" w:cs="Arial"/>
          <w:bCs/>
          <w:noProof w:val="0"/>
          <w:color w:val="000000"/>
          <w:sz w:val="24"/>
          <w:szCs w:val="24"/>
          <w:lang w:eastAsia="ar-SA"/>
        </w:rPr>
        <w:t xml:space="preserve">è rivolto ai </w:t>
      </w:r>
      <w:r w:rsidRPr="00A2451D">
        <w:rPr>
          <w:rFonts w:ascii="Helvetica" w:eastAsia="Times New Roman" w:hAnsi="Helvetica" w:cs="Arial"/>
          <w:bCs/>
          <w:noProof w:val="0"/>
          <w:color w:val="000000"/>
          <w:sz w:val="24"/>
          <w:szCs w:val="24"/>
          <w:lang w:eastAsia="ar-SA"/>
        </w:rPr>
        <w:t>proprietari dei mulini indicati nell’elenco di cui all’Allegato B della D.G.R. 994 del 02.08.2021</w:t>
      </w:r>
      <w:r>
        <w:rPr>
          <w:rFonts w:ascii="Helvetica" w:eastAsia="Times New Roman" w:hAnsi="Helvetica" w:cs="Arial"/>
          <w:bCs/>
          <w:noProof w:val="0"/>
          <w:color w:val="000000"/>
          <w:sz w:val="24"/>
          <w:szCs w:val="24"/>
          <w:lang w:eastAsia="ar-SA"/>
        </w:rPr>
        <w:t xml:space="preserve">, di seguito riportato, </w:t>
      </w:r>
      <w:r w:rsidRPr="00A2451D">
        <w:rPr>
          <w:rFonts w:ascii="Helvetica" w:eastAsia="Times New Roman" w:hAnsi="Helvetica" w:cs="Arial"/>
          <w:bCs/>
          <w:noProof w:val="0"/>
          <w:color w:val="000000"/>
          <w:sz w:val="24"/>
          <w:szCs w:val="24"/>
          <w:lang w:eastAsia="ar-SA"/>
        </w:rPr>
        <w:t xml:space="preserve"> </w:t>
      </w:r>
      <w:r>
        <w:rPr>
          <w:rFonts w:ascii="Helvetica" w:eastAsia="Times New Roman" w:hAnsi="Helvetica" w:cs="Arial"/>
          <w:bCs/>
          <w:noProof w:val="0"/>
          <w:color w:val="000000"/>
          <w:sz w:val="24"/>
          <w:szCs w:val="24"/>
          <w:lang w:eastAsia="ar-SA"/>
        </w:rPr>
        <w:t>per consentire agli stessi di realizzare gli interventi già descritti nella citata deliberazione e ripresi dal presente avviso.</w:t>
      </w:r>
    </w:p>
    <w:p w14:paraId="21C01C14" w14:textId="77777777" w:rsidR="00A2451D" w:rsidRDefault="00A2451D" w:rsidP="00D975DD">
      <w:pPr>
        <w:suppressAutoHyphens/>
        <w:spacing w:after="0"/>
        <w:ind w:right="-1"/>
        <w:rPr>
          <w:rFonts w:ascii="Helvetica" w:eastAsia="Times New Roman" w:hAnsi="Helvetica" w:cs="Arial"/>
          <w:bCs/>
          <w:noProof w:val="0"/>
          <w:color w:val="000000"/>
          <w:sz w:val="24"/>
          <w:szCs w:val="24"/>
          <w:lang w:eastAsia="ar-SA"/>
        </w:rPr>
      </w:pPr>
    </w:p>
    <w:p w14:paraId="076F0949"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49C3EC24" w14:textId="4298FCA0" w:rsidR="00D975DD" w:rsidRPr="00D975DD" w:rsidRDefault="00A2451D" w:rsidP="00D975DD">
      <w:pPr>
        <w:widowControl w:val="0"/>
        <w:suppressAutoHyphens/>
        <w:spacing w:after="0" w:line="100" w:lineRule="atLeast"/>
        <w:jc w:val="both"/>
        <w:rPr>
          <w:rFonts w:ascii="Arial" w:eastAsia="Times New Roman" w:hAnsi="Arial" w:cs="Arial"/>
          <w:noProof w:val="0"/>
          <w:sz w:val="24"/>
          <w:szCs w:val="24"/>
          <w:lang w:eastAsia="ar-SA"/>
        </w:rPr>
      </w:pPr>
      <w:r>
        <w:rPr>
          <w:rFonts w:ascii="Arial" w:eastAsia="Times New Roman" w:hAnsi="Arial" w:cs="Arial"/>
          <w:noProof w:val="0"/>
          <w:sz w:val="24"/>
          <w:szCs w:val="24"/>
          <w:lang w:eastAsia="ar-SA"/>
        </w:rPr>
        <w:t>Elenco</w:t>
      </w:r>
      <w:r w:rsidR="00D975DD" w:rsidRPr="00D975DD">
        <w:rPr>
          <w:rFonts w:ascii="Arial" w:eastAsia="Times New Roman" w:hAnsi="Arial" w:cs="Arial"/>
          <w:noProof w:val="0"/>
          <w:sz w:val="24"/>
          <w:szCs w:val="24"/>
          <w:lang w:eastAsia="ar-SA"/>
        </w:rPr>
        <w:t xml:space="preserve"> dei Mulini </w:t>
      </w:r>
      <w:r>
        <w:rPr>
          <w:rFonts w:ascii="Arial" w:eastAsia="Times New Roman" w:hAnsi="Arial" w:cs="Arial"/>
          <w:noProof w:val="0"/>
          <w:sz w:val="24"/>
          <w:szCs w:val="24"/>
          <w:lang w:eastAsia="ar-SA"/>
        </w:rPr>
        <w:t>di cui all’ Allegato B della D.G.R. 994/2021</w:t>
      </w:r>
      <w:r w:rsidR="00D975DD" w:rsidRPr="00D975DD">
        <w:rPr>
          <w:rFonts w:ascii="Arial" w:eastAsia="Times New Roman" w:hAnsi="Arial" w:cs="Arial"/>
          <w:noProof w:val="0"/>
          <w:sz w:val="24"/>
          <w:szCs w:val="24"/>
          <w:lang w:eastAsia="ar-SA"/>
        </w:rPr>
        <w:t>:</w:t>
      </w:r>
    </w:p>
    <w:p w14:paraId="7C470AE0"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tbl>
      <w:tblPr>
        <w:tblW w:w="11056" w:type="dxa"/>
        <w:tblInd w:w="-713" w:type="dxa"/>
        <w:tblLayout w:type="fixed"/>
        <w:tblCellMar>
          <w:left w:w="70" w:type="dxa"/>
          <w:right w:w="70" w:type="dxa"/>
        </w:tblCellMar>
        <w:tblLook w:val="0000" w:firstRow="0" w:lastRow="0" w:firstColumn="0" w:lastColumn="0" w:noHBand="0" w:noVBand="0"/>
      </w:tblPr>
      <w:tblGrid>
        <w:gridCol w:w="367"/>
        <w:gridCol w:w="738"/>
        <w:gridCol w:w="905"/>
        <w:gridCol w:w="590"/>
        <w:gridCol w:w="1370"/>
        <w:gridCol w:w="849"/>
        <w:gridCol w:w="1351"/>
        <w:gridCol w:w="1107"/>
        <w:gridCol w:w="1192"/>
        <w:gridCol w:w="1191"/>
        <w:gridCol w:w="1396"/>
      </w:tblGrid>
      <w:tr w:rsidR="00D975DD" w:rsidRPr="00D975DD" w14:paraId="54C8C07E" w14:textId="77777777" w:rsidTr="000F048D">
        <w:trPr>
          <w:trHeight w:val="630"/>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4C791F7F"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bookmarkStart w:id="0" w:name="_Hlk73618129"/>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BA292C"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bookmarkStart w:id="1" w:name="_Hlk73616812"/>
            <w:r w:rsidRPr="00D975DD">
              <w:rPr>
                <w:rFonts w:ascii="Arial" w:eastAsia="Times New Roman" w:hAnsi="Arial" w:cs="Arial"/>
                <w:b/>
                <w:bCs/>
                <w:noProof w:val="0"/>
                <w:color w:val="000000"/>
                <w:sz w:val="18"/>
                <w:lang w:eastAsia="ar-SA"/>
              </w:rPr>
              <w:t>Denominazione</w:t>
            </w:r>
          </w:p>
        </w:tc>
        <w:tc>
          <w:tcPr>
            <w:tcW w:w="590" w:type="dxa"/>
            <w:tcBorders>
              <w:top w:val="single" w:sz="4" w:space="0" w:color="000000"/>
              <w:left w:val="single" w:sz="4" w:space="0" w:color="000000"/>
              <w:bottom w:val="single" w:sz="4" w:space="0" w:color="000000"/>
              <w:right w:val="single" w:sz="4" w:space="0" w:color="000000"/>
            </w:tcBorders>
            <w:shd w:val="clear" w:color="auto" w:fill="FFFFFF"/>
          </w:tcPr>
          <w:p w14:paraId="49CA5540"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bookmarkStart w:id="2" w:name="RANGE!B1%3AB6"/>
            <w:proofErr w:type="spellStart"/>
            <w:r w:rsidRPr="00D975DD">
              <w:rPr>
                <w:rFonts w:ascii="Arial" w:eastAsia="Times New Roman" w:hAnsi="Arial" w:cs="Arial"/>
                <w:b/>
                <w:bCs/>
                <w:noProof w:val="0"/>
                <w:color w:val="000000"/>
                <w:sz w:val="18"/>
                <w:lang w:eastAsia="ar-SA"/>
              </w:rPr>
              <w:t>Prov</w:t>
            </w:r>
            <w:bookmarkEnd w:id="2"/>
            <w:proofErr w:type="spellEnd"/>
          </w:p>
        </w:tc>
        <w:tc>
          <w:tcPr>
            <w:tcW w:w="1370" w:type="dxa"/>
            <w:tcBorders>
              <w:top w:val="single" w:sz="4" w:space="0" w:color="000000"/>
              <w:left w:val="single" w:sz="4" w:space="0" w:color="000000"/>
              <w:bottom w:val="single" w:sz="4" w:space="0" w:color="000000"/>
              <w:right w:val="single" w:sz="4" w:space="0" w:color="000000"/>
            </w:tcBorders>
            <w:shd w:val="clear" w:color="auto" w:fill="FFFFFF"/>
          </w:tcPr>
          <w:p w14:paraId="7235510A"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b/>
                <w:bCs/>
                <w:noProof w:val="0"/>
                <w:color w:val="000000"/>
                <w:sz w:val="18"/>
                <w:lang w:eastAsia="ar-SA"/>
              </w:rPr>
              <w:t>Comune</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14:paraId="0272CFD8"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b/>
                <w:bCs/>
                <w:noProof w:val="0"/>
                <w:color w:val="000000"/>
                <w:sz w:val="18"/>
                <w:lang w:eastAsia="ar-SA"/>
              </w:rPr>
              <w:t xml:space="preserve">Bacino </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C3177"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b/>
                <w:bCs/>
                <w:noProof w:val="0"/>
                <w:color w:val="000000"/>
                <w:sz w:val="18"/>
                <w:lang w:eastAsia="ar-SA"/>
              </w:rPr>
              <w:t xml:space="preserve">Stato </w:t>
            </w:r>
          </w:p>
          <w:p w14:paraId="48226B36"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b/>
                <w:bCs/>
                <w:noProof w:val="0"/>
                <w:color w:val="000000"/>
                <w:sz w:val="18"/>
                <w:lang w:eastAsia="ar-SA"/>
              </w:rPr>
              <w:t xml:space="preserve">edificio </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7E44D"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b/>
                <w:bCs/>
                <w:noProof w:val="0"/>
                <w:color w:val="000000"/>
                <w:sz w:val="18"/>
                <w:lang w:eastAsia="ar-SA"/>
              </w:rPr>
              <w:t xml:space="preserve">Stato </w:t>
            </w:r>
          </w:p>
          <w:p w14:paraId="717E4BE4"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b/>
                <w:bCs/>
                <w:noProof w:val="0"/>
                <w:color w:val="000000"/>
                <w:sz w:val="18"/>
                <w:lang w:eastAsia="ar-SA"/>
              </w:rPr>
              <w:t xml:space="preserve">struttura molitoria </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255A7"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b/>
                <w:bCs/>
                <w:noProof w:val="0"/>
                <w:color w:val="000000"/>
                <w:sz w:val="18"/>
                <w:lang w:eastAsia="ar-SA"/>
              </w:rPr>
              <w:t>Condizione Giuridica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CA9D4"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b/>
                <w:bCs/>
                <w:noProof w:val="0"/>
                <w:color w:val="000000"/>
                <w:sz w:val="18"/>
                <w:lang w:eastAsia="ar-SA"/>
              </w:rPr>
              <w:t>Tipologia</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C12C4"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b/>
                <w:bCs/>
                <w:noProof w:val="0"/>
                <w:color w:val="000000"/>
                <w:sz w:val="18"/>
                <w:lang w:eastAsia="ar-SA"/>
              </w:rPr>
              <w:t>Cronologia</w:t>
            </w:r>
            <w:r w:rsidRPr="00D975DD">
              <w:rPr>
                <w:rFonts w:ascii="Arial" w:eastAsia="Times New Roman" w:hAnsi="Arial" w:cs="Arial"/>
                <w:b/>
                <w:bCs/>
                <w:noProof w:val="0"/>
                <w:color w:val="000000"/>
                <w:sz w:val="18"/>
                <w:lang w:eastAsia="ar-SA"/>
              </w:rPr>
              <w:br/>
              <w:t>periodo</w:t>
            </w:r>
          </w:p>
        </w:tc>
      </w:tr>
      <w:tr w:rsidR="00D975DD" w:rsidRPr="00D975DD" w14:paraId="364FBF3B" w14:textId="77777777" w:rsidTr="000F048D">
        <w:trPr>
          <w:gridAfter w:val="9"/>
          <w:wAfter w:w="9951" w:type="dxa"/>
          <w:trHeight w:val="303"/>
        </w:trPr>
        <w:tc>
          <w:tcPr>
            <w:tcW w:w="1105" w:type="dxa"/>
            <w:gridSpan w:val="2"/>
            <w:tcBorders>
              <w:top w:val="single" w:sz="4" w:space="0" w:color="000000"/>
              <w:left w:val="single" w:sz="4" w:space="0" w:color="000000"/>
              <w:bottom w:val="single" w:sz="4" w:space="0" w:color="000000"/>
              <w:right w:val="single" w:sz="4" w:space="0" w:color="000000"/>
            </w:tcBorders>
            <w:shd w:val="clear" w:color="auto" w:fill="A6A6A6"/>
          </w:tcPr>
          <w:p w14:paraId="348D9311"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p>
        </w:tc>
      </w:tr>
      <w:tr w:rsidR="00D975DD" w:rsidRPr="00D975DD" w14:paraId="3A25175B" w14:textId="77777777" w:rsidTr="000F048D">
        <w:trPr>
          <w:trHeight w:val="618"/>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2C67FBEC"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385D22"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bookmarkStart w:id="3" w:name="_Hlk73616842"/>
            <w:bookmarkEnd w:id="1"/>
            <w:r w:rsidRPr="00D975DD">
              <w:rPr>
                <w:rFonts w:ascii="Arial" w:eastAsia="Times New Roman" w:hAnsi="Arial" w:cs="Arial"/>
                <w:noProof w:val="0"/>
                <w:color w:val="000000"/>
                <w:sz w:val="18"/>
                <w:lang w:eastAsia="ar-SA"/>
              </w:rPr>
              <w:t>Molino fortificato San Polo</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9B75F"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AN</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C7F11" w14:textId="77777777" w:rsidR="00D975DD" w:rsidRPr="00D975DD" w:rsidRDefault="00D975DD" w:rsidP="00D975DD">
            <w:pPr>
              <w:suppressAutoHyphens/>
              <w:spacing w:after="0" w:line="100" w:lineRule="atLeast"/>
              <w:jc w:val="center"/>
              <w:rPr>
                <w:rFonts w:ascii="Arial" w:eastAsia="Times New Roman" w:hAnsi="Arial" w:cs="Arial"/>
                <w:b/>
                <w:bCs/>
                <w:caps/>
                <w:noProof w:val="0"/>
                <w:color w:val="000000"/>
                <w:sz w:val="18"/>
                <w:lang w:eastAsia="ar-SA"/>
              </w:rPr>
            </w:pPr>
            <w:r w:rsidRPr="00D975DD">
              <w:rPr>
                <w:rFonts w:ascii="Arial" w:eastAsia="Times New Roman" w:hAnsi="Arial" w:cs="Arial"/>
                <w:b/>
                <w:bCs/>
                <w:noProof w:val="0"/>
                <w:color w:val="000000"/>
                <w:sz w:val="18"/>
                <w:lang w:eastAsia="ar-SA"/>
              </w:rPr>
              <w:t>Filottrano</w:t>
            </w:r>
          </w:p>
          <w:p w14:paraId="13039AED" w14:textId="77777777" w:rsidR="00D975DD" w:rsidRPr="00D975DD" w:rsidRDefault="00D975DD" w:rsidP="00D975DD">
            <w:pPr>
              <w:suppressAutoHyphens/>
              <w:spacing w:after="0" w:line="100" w:lineRule="atLeast"/>
              <w:jc w:val="center"/>
              <w:rPr>
                <w:rFonts w:ascii="Arial" w:eastAsia="Times New Roman" w:hAnsi="Arial" w:cs="Arial"/>
                <w:b/>
                <w:bCs/>
                <w:caps/>
                <w:noProof w:val="0"/>
                <w:color w:val="000000"/>
                <w:sz w:val="18"/>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B3138"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Musone</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BF0E3"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4E924"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0D827"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13459"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Mulino a torre fortificata</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20E8E"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Basso Medioevo (XI-XIV sec.)</w:t>
            </w:r>
          </w:p>
        </w:tc>
      </w:tr>
      <w:tr w:rsidR="00D975DD" w:rsidRPr="00D975DD" w14:paraId="0BDD2964" w14:textId="77777777" w:rsidTr="000F048D">
        <w:trPr>
          <w:trHeight w:val="178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3BFDD99F"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2</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928141"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 xml:space="preserve">Mulino della Marena </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561F2"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AN</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B57C1"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Sassoferrato</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274F5"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Esino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DBFC8"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34142"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ottimo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B6682"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8416C"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Mulino urbano d’ascendenza signorile</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2AEEA"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Prima età moderna (I metà XV sec. - I metà XVII sec.)</w:t>
            </w:r>
          </w:p>
        </w:tc>
      </w:tr>
      <w:tr w:rsidR="00D975DD" w:rsidRPr="00D975DD" w14:paraId="755FD3E1" w14:textId="77777777" w:rsidTr="000F048D">
        <w:trPr>
          <w:trHeight w:val="694"/>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3E89A7C3"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3</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F5B3CA"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 xml:space="preserve">Mulino Spoletini </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F1EF5"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AN</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356ED"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Sassoferrato</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A853B"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Cesano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61F0B"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discreto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1D771"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ottimo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2D9DA"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C44D5"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9618B"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Basso Medioevo (XI-XIV sec.)</w:t>
            </w:r>
          </w:p>
        </w:tc>
      </w:tr>
      <w:tr w:rsidR="00D975DD" w:rsidRPr="00D975DD" w14:paraId="2D37DEC0" w14:textId="77777777" w:rsidTr="000F048D">
        <w:trPr>
          <w:trHeight w:val="694"/>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78505C64" w14:textId="77777777" w:rsidR="00D975DD" w:rsidRPr="00D975DD" w:rsidRDefault="00D975DD" w:rsidP="00D975DD">
            <w:pPr>
              <w:suppressAutoHyphens/>
              <w:spacing w:after="0" w:line="100" w:lineRule="atLeast"/>
              <w:jc w:val="right"/>
              <w:rPr>
                <w:rFonts w:ascii="Arial" w:eastAsia="Times New Roman" w:hAnsi="Arial" w:cs="Arial"/>
                <w:noProof w:val="0"/>
                <w:sz w:val="18"/>
                <w:lang w:eastAsia="ar-SA"/>
              </w:rPr>
            </w:pPr>
            <w:r w:rsidRPr="00D975DD">
              <w:rPr>
                <w:rFonts w:ascii="Arial" w:eastAsia="Times New Roman" w:hAnsi="Arial" w:cs="Arial"/>
                <w:b/>
                <w:bCs/>
                <w:noProof w:val="0"/>
                <w:sz w:val="18"/>
                <w:lang w:eastAsia="ar-SA"/>
              </w:rPr>
              <w:t>4</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F559B2" w14:textId="77777777" w:rsidR="00D975DD" w:rsidRPr="00D975DD" w:rsidRDefault="00D975DD" w:rsidP="00D975DD">
            <w:pPr>
              <w:suppressAutoHyphens/>
              <w:spacing w:after="0" w:line="100" w:lineRule="atLeast"/>
              <w:rPr>
                <w:rFonts w:ascii="Arial" w:eastAsia="Times New Roman" w:hAnsi="Arial" w:cs="Arial"/>
                <w:noProof w:val="0"/>
                <w:sz w:val="18"/>
                <w:lang w:eastAsia="ar-SA"/>
              </w:rPr>
            </w:pPr>
            <w:r w:rsidRPr="00D975DD">
              <w:rPr>
                <w:rFonts w:ascii="Arial" w:eastAsia="Times New Roman" w:hAnsi="Arial" w:cs="Arial"/>
                <w:noProof w:val="0"/>
                <w:sz w:val="18"/>
                <w:lang w:eastAsia="ar-SA"/>
              </w:rPr>
              <w:t xml:space="preserve">Mulino </w:t>
            </w:r>
            <w:proofErr w:type="spellStart"/>
            <w:r w:rsidRPr="00D975DD">
              <w:rPr>
                <w:rFonts w:ascii="Arial" w:eastAsia="Times New Roman" w:hAnsi="Arial" w:cs="Arial"/>
                <w:noProof w:val="0"/>
                <w:sz w:val="18"/>
                <w:lang w:eastAsia="ar-SA"/>
              </w:rPr>
              <w:t>Patregnani</w:t>
            </w:r>
            <w:proofErr w:type="spell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ED4C3" w14:textId="77777777" w:rsidR="00D975DD" w:rsidRPr="00D975DD" w:rsidRDefault="00D975DD" w:rsidP="00D975DD">
            <w:pPr>
              <w:suppressAutoHyphens/>
              <w:spacing w:after="0" w:line="100" w:lineRule="atLeast"/>
              <w:jc w:val="center"/>
              <w:rPr>
                <w:rFonts w:ascii="Arial" w:eastAsia="Times New Roman" w:hAnsi="Arial" w:cs="Arial"/>
                <w:b/>
                <w:bCs/>
                <w:noProof w:val="0"/>
                <w:sz w:val="18"/>
                <w:lang w:eastAsia="ar-SA"/>
              </w:rPr>
            </w:pPr>
            <w:r w:rsidRPr="00D975DD">
              <w:rPr>
                <w:rFonts w:ascii="Arial" w:eastAsia="Times New Roman" w:hAnsi="Arial" w:cs="Arial"/>
                <w:noProof w:val="0"/>
                <w:sz w:val="18"/>
                <w:lang w:eastAsia="ar-SA"/>
              </w:rPr>
              <w:t>AN</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5012E" w14:textId="77777777" w:rsidR="00D975DD" w:rsidRPr="00D975DD" w:rsidRDefault="00D975DD" w:rsidP="00D975DD">
            <w:pPr>
              <w:suppressAutoHyphens/>
              <w:spacing w:after="0" w:line="100" w:lineRule="atLeast"/>
              <w:jc w:val="center"/>
              <w:rPr>
                <w:rFonts w:ascii="Arial" w:eastAsia="Times New Roman" w:hAnsi="Arial" w:cs="Arial"/>
                <w:i/>
                <w:iCs/>
                <w:noProof w:val="0"/>
                <w:sz w:val="18"/>
                <w:lang w:eastAsia="ar-SA"/>
              </w:rPr>
            </w:pPr>
            <w:r w:rsidRPr="00D975DD">
              <w:rPr>
                <w:rFonts w:ascii="Arial" w:eastAsia="Times New Roman" w:hAnsi="Arial" w:cs="Arial"/>
                <w:b/>
                <w:bCs/>
                <w:noProof w:val="0"/>
                <w:sz w:val="18"/>
                <w:lang w:eastAsia="ar-SA"/>
              </w:rPr>
              <w:t>Corinaldo</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AE800"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i/>
                <w:iCs/>
                <w:noProof w:val="0"/>
                <w:sz w:val="18"/>
                <w:lang w:eastAsia="ar-SA"/>
              </w:rPr>
              <w:t>Cesano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31ADE"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noProof w:val="0"/>
                <w:sz w:val="18"/>
                <w:lang w:eastAsia="ar-SA"/>
              </w:rPr>
              <w:t>discreto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AB2CF"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noProof w:val="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A61D9" w14:textId="77777777" w:rsidR="00D975DD" w:rsidRPr="00D975DD" w:rsidRDefault="00D975DD" w:rsidP="00D975DD">
            <w:pPr>
              <w:suppressAutoHyphens/>
              <w:spacing w:after="0" w:line="100" w:lineRule="atLeast"/>
              <w:jc w:val="center"/>
              <w:rPr>
                <w:rFonts w:ascii="Arial" w:eastAsia="Times New Roman" w:hAnsi="Arial" w:cs="Arial"/>
                <w:noProof w:val="0"/>
                <w:sz w:val="16"/>
                <w:szCs w:val="16"/>
                <w:lang w:eastAsia="ar-SA"/>
              </w:rPr>
            </w:pPr>
            <w:r w:rsidRPr="00D975DD">
              <w:rPr>
                <w:rFonts w:ascii="Arial" w:eastAsia="Times New Roman" w:hAnsi="Arial" w:cs="Arial"/>
                <w:noProof w:val="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8B9F2" w14:textId="77777777" w:rsidR="00D975DD" w:rsidRPr="00D975DD" w:rsidRDefault="00D975DD" w:rsidP="00D975DD">
            <w:pPr>
              <w:suppressAutoHyphens/>
              <w:spacing w:after="0" w:line="100" w:lineRule="atLeast"/>
              <w:jc w:val="center"/>
              <w:rPr>
                <w:rFonts w:ascii="Arial" w:eastAsia="Times New Roman" w:hAnsi="Arial" w:cs="Arial"/>
                <w:noProof w:val="0"/>
                <w:sz w:val="18"/>
                <w:szCs w:val="20"/>
                <w:lang w:eastAsia="ar-SA"/>
              </w:rPr>
            </w:pPr>
            <w:r w:rsidRPr="00D975DD">
              <w:rPr>
                <w:rFonts w:ascii="Arial" w:eastAsia="Times New Roman" w:hAnsi="Arial" w:cs="Arial"/>
                <w:noProof w:val="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232E9"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Basso Medioevo (XI-XIV sec.)</w:t>
            </w:r>
          </w:p>
        </w:tc>
      </w:tr>
      <w:tr w:rsidR="00D975DD" w:rsidRPr="00D975DD" w14:paraId="24D6EEED"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536937E0" w14:textId="77777777" w:rsidR="00D975DD" w:rsidRPr="00D975DD" w:rsidRDefault="00D975DD" w:rsidP="00D975DD">
            <w:pPr>
              <w:suppressAutoHyphens/>
              <w:spacing w:after="0" w:line="100" w:lineRule="atLeast"/>
              <w:jc w:val="right"/>
              <w:rPr>
                <w:rFonts w:ascii="Arial" w:eastAsia="Times New Roman" w:hAnsi="Arial" w:cs="Arial"/>
                <w:noProof w:val="0"/>
                <w:sz w:val="18"/>
                <w:lang w:eastAsia="ar-SA"/>
              </w:rPr>
            </w:pPr>
            <w:bookmarkStart w:id="4" w:name="_Hlk73616886"/>
            <w:bookmarkEnd w:id="3"/>
            <w:r w:rsidRPr="00D975DD">
              <w:rPr>
                <w:rFonts w:ascii="Arial" w:eastAsia="Times New Roman" w:hAnsi="Arial" w:cs="Arial"/>
                <w:b/>
                <w:bCs/>
                <w:noProof w:val="0"/>
                <w:sz w:val="18"/>
                <w:lang w:eastAsia="ar-SA"/>
              </w:rPr>
              <w:t>5</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917B33" w14:textId="77777777" w:rsidR="00D975DD" w:rsidRPr="00D975DD" w:rsidRDefault="00D975DD" w:rsidP="00D975DD">
            <w:pPr>
              <w:suppressAutoHyphens/>
              <w:spacing w:after="0" w:line="100" w:lineRule="atLeast"/>
              <w:rPr>
                <w:rFonts w:ascii="Arial" w:eastAsia="Times New Roman" w:hAnsi="Arial" w:cs="Arial"/>
                <w:noProof w:val="0"/>
                <w:sz w:val="18"/>
                <w:lang w:eastAsia="ar-SA"/>
              </w:rPr>
            </w:pPr>
            <w:r w:rsidRPr="00D975DD">
              <w:rPr>
                <w:rFonts w:ascii="Arial" w:eastAsia="Times New Roman" w:hAnsi="Arial" w:cs="Arial"/>
                <w:noProof w:val="0"/>
                <w:sz w:val="18"/>
                <w:lang w:eastAsia="ar-SA"/>
              </w:rPr>
              <w:t xml:space="preserve">Mulino di </w:t>
            </w:r>
          </w:p>
          <w:p w14:paraId="162FF972" w14:textId="77777777" w:rsidR="00D975DD" w:rsidRPr="00D975DD" w:rsidRDefault="00D975DD" w:rsidP="00D975DD">
            <w:pPr>
              <w:suppressAutoHyphens/>
              <w:spacing w:after="0" w:line="100" w:lineRule="atLeast"/>
              <w:rPr>
                <w:rFonts w:ascii="Arial" w:eastAsia="Times New Roman" w:hAnsi="Arial" w:cs="Arial"/>
                <w:noProof w:val="0"/>
                <w:sz w:val="18"/>
                <w:lang w:eastAsia="ar-SA"/>
              </w:rPr>
            </w:pPr>
            <w:r w:rsidRPr="00D975DD">
              <w:rPr>
                <w:rFonts w:ascii="Arial" w:eastAsia="Times New Roman" w:hAnsi="Arial" w:cs="Arial"/>
                <w:noProof w:val="0"/>
                <w:sz w:val="18"/>
                <w:lang w:eastAsia="ar-SA"/>
              </w:rPr>
              <w:t xml:space="preserve">Sisto V </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13A71" w14:textId="77777777" w:rsidR="00D975DD" w:rsidRPr="00D975DD" w:rsidRDefault="00D975DD" w:rsidP="00D975DD">
            <w:pPr>
              <w:suppressAutoHyphens/>
              <w:spacing w:after="0" w:line="100" w:lineRule="atLeast"/>
              <w:jc w:val="center"/>
              <w:rPr>
                <w:rFonts w:ascii="Arial" w:eastAsia="Times New Roman" w:hAnsi="Arial" w:cs="Arial"/>
                <w:b/>
                <w:bCs/>
                <w:noProof w:val="0"/>
                <w:sz w:val="18"/>
                <w:lang w:eastAsia="ar-SA"/>
              </w:rPr>
            </w:pPr>
            <w:r w:rsidRPr="00D975DD">
              <w:rPr>
                <w:rFonts w:ascii="Arial" w:eastAsia="Times New Roman" w:hAnsi="Arial" w:cs="Arial"/>
                <w:noProof w:val="0"/>
                <w:sz w:val="18"/>
                <w:lang w:eastAsia="ar-SA"/>
              </w:rPr>
              <w:t>AP</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BEB72" w14:textId="77777777" w:rsidR="00D975DD" w:rsidRPr="00D975DD" w:rsidRDefault="00D975DD" w:rsidP="00D975DD">
            <w:pPr>
              <w:suppressAutoHyphens/>
              <w:spacing w:after="0" w:line="100" w:lineRule="atLeast"/>
              <w:jc w:val="center"/>
              <w:rPr>
                <w:rFonts w:ascii="Arial" w:eastAsia="Times New Roman" w:hAnsi="Arial" w:cs="Arial"/>
                <w:b/>
                <w:bCs/>
                <w:noProof w:val="0"/>
                <w:sz w:val="18"/>
                <w:lang w:eastAsia="ar-SA"/>
              </w:rPr>
            </w:pPr>
            <w:r w:rsidRPr="00D975DD">
              <w:rPr>
                <w:rFonts w:ascii="Arial" w:eastAsia="Times New Roman" w:hAnsi="Arial" w:cs="Arial"/>
                <w:b/>
                <w:bCs/>
                <w:noProof w:val="0"/>
                <w:sz w:val="18"/>
                <w:lang w:eastAsia="ar-SA"/>
              </w:rPr>
              <w:t xml:space="preserve">Montalto </w:t>
            </w:r>
          </w:p>
          <w:p w14:paraId="477471EB" w14:textId="77777777" w:rsidR="00D975DD" w:rsidRPr="00D975DD" w:rsidRDefault="00D975DD" w:rsidP="00D975DD">
            <w:pPr>
              <w:suppressAutoHyphens/>
              <w:spacing w:after="0" w:line="100" w:lineRule="atLeast"/>
              <w:jc w:val="center"/>
              <w:rPr>
                <w:rFonts w:ascii="Arial" w:eastAsia="Times New Roman" w:hAnsi="Arial" w:cs="Arial"/>
                <w:i/>
                <w:iCs/>
                <w:noProof w:val="0"/>
                <w:sz w:val="18"/>
                <w:lang w:eastAsia="ar-SA"/>
              </w:rPr>
            </w:pPr>
            <w:r w:rsidRPr="00D975DD">
              <w:rPr>
                <w:rFonts w:ascii="Arial" w:eastAsia="Times New Roman" w:hAnsi="Arial" w:cs="Arial"/>
                <w:b/>
                <w:bCs/>
                <w:noProof w:val="0"/>
                <w:sz w:val="18"/>
                <w:lang w:eastAsia="ar-SA"/>
              </w:rPr>
              <w:t>delle Marche</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327CD"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i/>
                <w:iCs/>
                <w:noProof w:val="0"/>
                <w:sz w:val="18"/>
                <w:lang w:eastAsia="ar-SA"/>
              </w:rPr>
              <w:t>Aso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ABEBD"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noProof w:val="0"/>
                <w:sz w:val="18"/>
                <w:lang w:eastAsia="ar-SA"/>
              </w:rPr>
              <w:t>ottimo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41547"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noProof w:val="0"/>
                <w:sz w:val="18"/>
                <w:lang w:eastAsia="ar-SA"/>
              </w:rPr>
              <w:t>buono</w:t>
            </w:r>
          </w:p>
          <w:p w14:paraId="18C11C9D"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37067" w14:textId="77777777" w:rsidR="00D975DD" w:rsidRPr="00D975DD" w:rsidRDefault="00D975DD" w:rsidP="00D975DD">
            <w:pPr>
              <w:suppressAutoHyphens/>
              <w:spacing w:after="0" w:line="100" w:lineRule="atLeast"/>
              <w:jc w:val="center"/>
              <w:rPr>
                <w:rFonts w:ascii="Arial" w:eastAsia="Times New Roman" w:hAnsi="Arial" w:cs="Arial"/>
                <w:noProof w:val="0"/>
                <w:sz w:val="16"/>
                <w:szCs w:val="16"/>
                <w:lang w:eastAsia="ar-SA"/>
              </w:rPr>
            </w:pPr>
            <w:r w:rsidRPr="00D975DD">
              <w:rPr>
                <w:rFonts w:ascii="Arial" w:eastAsia="Times New Roman" w:hAnsi="Arial" w:cs="Arial"/>
                <w:noProof w:val="0"/>
                <w:sz w:val="18"/>
                <w:lang w:eastAsia="ar-SA"/>
              </w:rPr>
              <w:t>Proprietà ente locale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BF031" w14:textId="77777777" w:rsidR="00D975DD" w:rsidRPr="00D975DD" w:rsidRDefault="00D975DD" w:rsidP="00D975DD">
            <w:pPr>
              <w:suppressAutoHyphens/>
              <w:spacing w:after="0" w:line="100" w:lineRule="atLeast"/>
              <w:jc w:val="center"/>
              <w:rPr>
                <w:rFonts w:ascii="Arial" w:eastAsia="Times New Roman" w:hAnsi="Arial" w:cs="Arial"/>
                <w:noProof w:val="0"/>
                <w:sz w:val="18"/>
                <w:szCs w:val="20"/>
                <w:lang w:eastAsia="ar-SA"/>
              </w:rPr>
            </w:pPr>
            <w:r w:rsidRPr="00D975DD">
              <w:rPr>
                <w:rFonts w:ascii="Arial" w:eastAsia="Times New Roman" w:hAnsi="Arial" w:cs="Arial"/>
                <w:noProof w:val="0"/>
                <w:sz w:val="16"/>
                <w:szCs w:val="16"/>
                <w:lang w:eastAsia="ar-SA"/>
              </w:rPr>
              <w:t>Mulino a torre fortificata</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A5A4B"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Basso Medioevo (XI-XIV sec.)</w:t>
            </w:r>
          </w:p>
        </w:tc>
      </w:tr>
      <w:tr w:rsidR="00D975DD" w:rsidRPr="00D975DD" w14:paraId="65A711A8"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6498C15A" w14:textId="77777777" w:rsidR="00D975DD" w:rsidRPr="00D975DD" w:rsidRDefault="00D975DD" w:rsidP="00D975DD">
            <w:pPr>
              <w:suppressAutoHyphens/>
              <w:spacing w:after="0" w:line="100" w:lineRule="atLeast"/>
              <w:jc w:val="right"/>
              <w:rPr>
                <w:rFonts w:ascii="Arial" w:eastAsia="Times New Roman" w:hAnsi="Arial" w:cs="Arial"/>
                <w:noProof w:val="0"/>
                <w:sz w:val="18"/>
                <w:lang w:eastAsia="ar-SA"/>
              </w:rPr>
            </w:pPr>
            <w:r w:rsidRPr="00D975DD">
              <w:rPr>
                <w:rFonts w:ascii="Arial" w:eastAsia="Times New Roman" w:hAnsi="Arial" w:cs="Arial"/>
                <w:b/>
                <w:bCs/>
                <w:noProof w:val="0"/>
                <w:sz w:val="18"/>
                <w:lang w:eastAsia="ar-SA"/>
              </w:rPr>
              <w:t>6</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3E8FEE" w14:textId="77777777" w:rsidR="00D975DD" w:rsidRPr="00D975DD" w:rsidRDefault="00D975DD" w:rsidP="00D975DD">
            <w:pPr>
              <w:suppressAutoHyphens/>
              <w:spacing w:after="0" w:line="100" w:lineRule="atLeast"/>
              <w:rPr>
                <w:rFonts w:ascii="Arial" w:eastAsia="Times New Roman" w:hAnsi="Arial" w:cs="Arial"/>
                <w:noProof w:val="0"/>
                <w:sz w:val="18"/>
                <w:lang w:eastAsia="ar-SA"/>
              </w:rPr>
            </w:pPr>
            <w:r w:rsidRPr="00D975DD">
              <w:rPr>
                <w:rFonts w:ascii="Arial" w:eastAsia="Times New Roman" w:hAnsi="Arial" w:cs="Arial"/>
                <w:noProof w:val="0"/>
                <w:sz w:val="18"/>
                <w:lang w:eastAsia="ar-SA"/>
              </w:rPr>
              <w:t xml:space="preserve">Mulino Ernesto Angelini </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48F6E" w14:textId="77777777" w:rsidR="00D975DD" w:rsidRPr="00D975DD" w:rsidRDefault="00D975DD" w:rsidP="00D975DD">
            <w:pPr>
              <w:suppressAutoHyphens/>
              <w:spacing w:after="0" w:line="100" w:lineRule="atLeast"/>
              <w:jc w:val="center"/>
              <w:rPr>
                <w:rFonts w:ascii="Arial" w:eastAsia="Times New Roman" w:hAnsi="Arial" w:cs="Arial"/>
                <w:b/>
                <w:bCs/>
                <w:noProof w:val="0"/>
                <w:sz w:val="18"/>
                <w:lang w:eastAsia="ar-SA"/>
              </w:rPr>
            </w:pPr>
            <w:r w:rsidRPr="00D975DD">
              <w:rPr>
                <w:rFonts w:ascii="Arial" w:eastAsia="Times New Roman" w:hAnsi="Arial" w:cs="Arial"/>
                <w:noProof w:val="0"/>
                <w:sz w:val="18"/>
                <w:lang w:eastAsia="ar-SA"/>
              </w:rPr>
              <w:t>AP</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F2D00" w14:textId="77777777" w:rsidR="00D975DD" w:rsidRPr="00D975DD" w:rsidRDefault="00D975DD" w:rsidP="00D975DD">
            <w:pPr>
              <w:suppressAutoHyphens/>
              <w:spacing w:after="0" w:line="100" w:lineRule="atLeast"/>
              <w:jc w:val="center"/>
              <w:rPr>
                <w:rFonts w:ascii="Arial" w:eastAsia="Times New Roman" w:hAnsi="Arial" w:cs="Arial"/>
                <w:i/>
                <w:iCs/>
                <w:noProof w:val="0"/>
                <w:sz w:val="18"/>
                <w:lang w:eastAsia="ar-SA"/>
              </w:rPr>
            </w:pPr>
            <w:r w:rsidRPr="00D975DD">
              <w:rPr>
                <w:rFonts w:ascii="Arial" w:eastAsia="Times New Roman" w:hAnsi="Arial" w:cs="Arial"/>
                <w:b/>
                <w:bCs/>
                <w:noProof w:val="0"/>
                <w:sz w:val="18"/>
                <w:lang w:eastAsia="ar-SA"/>
              </w:rPr>
              <w:t>Acquasanta Terme</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E4220"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i/>
                <w:iCs/>
                <w:noProof w:val="0"/>
                <w:sz w:val="18"/>
                <w:lang w:eastAsia="ar-SA"/>
              </w:rPr>
              <w:t>Tronto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B9979"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noProof w:val="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B7440"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noProof w:val="0"/>
                <w:sz w:val="18"/>
                <w:lang w:eastAsia="ar-SA"/>
              </w:rPr>
              <w:t>ottimo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7850D" w14:textId="77777777" w:rsidR="00D975DD" w:rsidRPr="00D975DD" w:rsidRDefault="00D975DD" w:rsidP="00D975DD">
            <w:pPr>
              <w:suppressAutoHyphens/>
              <w:spacing w:after="0" w:line="100" w:lineRule="atLeast"/>
              <w:jc w:val="center"/>
              <w:rPr>
                <w:rFonts w:ascii="Arial" w:eastAsia="Times New Roman" w:hAnsi="Arial" w:cs="Arial"/>
                <w:noProof w:val="0"/>
                <w:sz w:val="16"/>
                <w:szCs w:val="16"/>
                <w:lang w:eastAsia="ar-SA"/>
              </w:rPr>
            </w:pPr>
            <w:r w:rsidRPr="00D975DD">
              <w:rPr>
                <w:rFonts w:ascii="Arial" w:eastAsia="Times New Roman" w:hAnsi="Arial" w:cs="Arial"/>
                <w:noProof w:val="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840B4" w14:textId="77777777" w:rsidR="00D975DD" w:rsidRPr="00D975DD" w:rsidRDefault="00D975DD" w:rsidP="00D975DD">
            <w:pPr>
              <w:suppressAutoHyphens/>
              <w:spacing w:after="0" w:line="100" w:lineRule="atLeast"/>
              <w:jc w:val="center"/>
              <w:rPr>
                <w:rFonts w:ascii="Arial" w:eastAsia="Times New Roman" w:hAnsi="Arial" w:cs="Arial"/>
                <w:noProof w:val="0"/>
                <w:sz w:val="18"/>
                <w:szCs w:val="20"/>
                <w:lang w:eastAsia="ar-SA"/>
              </w:rPr>
            </w:pPr>
            <w:r w:rsidRPr="00D975DD">
              <w:rPr>
                <w:rFonts w:ascii="Arial" w:eastAsia="Times New Roman" w:hAnsi="Arial" w:cs="Arial"/>
                <w:noProof w:val="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71254"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Seconda età moderna (II metà XVII sec. - II metà XVIII sec.)</w:t>
            </w:r>
          </w:p>
        </w:tc>
      </w:tr>
      <w:tr w:rsidR="00D975DD" w:rsidRPr="00D975DD" w14:paraId="171309D7"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555D3E82" w14:textId="77777777" w:rsidR="00D975DD" w:rsidRPr="00D975DD" w:rsidRDefault="00D975DD" w:rsidP="00D975DD">
            <w:pPr>
              <w:suppressAutoHyphens/>
              <w:spacing w:after="0" w:line="100" w:lineRule="atLeast"/>
              <w:jc w:val="right"/>
              <w:rPr>
                <w:rFonts w:ascii="Arial" w:eastAsia="Times New Roman" w:hAnsi="Arial" w:cs="Arial"/>
                <w:noProof w:val="0"/>
                <w:sz w:val="18"/>
                <w:lang w:eastAsia="ar-SA"/>
              </w:rPr>
            </w:pPr>
            <w:r w:rsidRPr="00D975DD">
              <w:rPr>
                <w:rFonts w:ascii="Arial" w:eastAsia="Times New Roman" w:hAnsi="Arial" w:cs="Arial"/>
                <w:b/>
                <w:bCs/>
                <w:noProof w:val="0"/>
                <w:sz w:val="18"/>
                <w:lang w:eastAsia="ar-SA"/>
              </w:rPr>
              <w:t>7</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33F151" w14:textId="77777777" w:rsidR="00D975DD" w:rsidRPr="00D975DD" w:rsidRDefault="00D975DD" w:rsidP="00D975DD">
            <w:pPr>
              <w:suppressAutoHyphens/>
              <w:spacing w:after="0" w:line="100" w:lineRule="atLeast"/>
              <w:rPr>
                <w:rFonts w:ascii="Arial" w:eastAsia="Times New Roman" w:hAnsi="Arial" w:cs="Arial"/>
                <w:noProof w:val="0"/>
                <w:sz w:val="18"/>
                <w:lang w:eastAsia="ar-SA"/>
              </w:rPr>
            </w:pPr>
            <w:r w:rsidRPr="00D975DD">
              <w:rPr>
                <w:rFonts w:ascii="Arial" w:eastAsia="Times New Roman" w:hAnsi="Arial" w:cs="Arial"/>
                <w:noProof w:val="0"/>
                <w:sz w:val="18"/>
                <w:lang w:eastAsia="ar-SA"/>
              </w:rPr>
              <w:t>Mulino Lori (o di Castro 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DA670" w14:textId="77777777" w:rsidR="00D975DD" w:rsidRPr="00D975DD" w:rsidRDefault="00D975DD" w:rsidP="00D975DD">
            <w:pPr>
              <w:suppressAutoHyphens/>
              <w:spacing w:after="0" w:line="100" w:lineRule="atLeast"/>
              <w:jc w:val="center"/>
              <w:rPr>
                <w:rFonts w:ascii="Arial" w:eastAsia="Times New Roman" w:hAnsi="Arial" w:cs="Arial"/>
                <w:b/>
                <w:bCs/>
                <w:noProof w:val="0"/>
                <w:sz w:val="18"/>
                <w:lang w:eastAsia="ar-SA"/>
              </w:rPr>
            </w:pPr>
            <w:r w:rsidRPr="00D975DD">
              <w:rPr>
                <w:rFonts w:ascii="Arial" w:eastAsia="Times New Roman" w:hAnsi="Arial" w:cs="Arial"/>
                <w:noProof w:val="0"/>
                <w:sz w:val="18"/>
                <w:lang w:eastAsia="ar-SA"/>
              </w:rPr>
              <w:t>AP</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6F3D2" w14:textId="77777777" w:rsidR="00D975DD" w:rsidRPr="00D975DD" w:rsidRDefault="00D975DD" w:rsidP="00D975DD">
            <w:pPr>
              <w:suppressAutoHyphens/>
              <w:spacing w:after="0" w:line="100" w:lineRule="atLeast"/>
              <w:jc w:val="center"/>
              <w:rPr>
                <w:rFonts w:ascii="Arial" w:eastAsia="Times New Roman" w:hAnsi="Arial" w:cs="Arial"/>
                <w:i/>
                <w:iCs/>
                <w:noProof w:val="0"/>
                <w:sz w:val="18"/>
                <w:lang w:eastAsia="ar-SA"/>
              </w:rPr>
            </w:pPr>
            <w:r w:rsidRPr="00D975DD">
              <w:rPr>
                <w:rFonts w:ascii="Arial" w:eastAsia="Times New Roman" w:hAnsi="Arial" w:cs="Arial"/>
                <w:b/>
                <w:bCs/>
                <w:noProof w:val="0"/>
                <w:sz w:val="18"/>
                <w:lang w:eastAsia="ar-SA"/>
              </w:rPr>
              <w:t>Montegallo</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4B706"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i/>
                <w:iCs/>
                <w:noProof w:val="0"/>
                <w:sz w:val="18"/>
                <w:lang w:eastAsia="ar-SA"/>
              </w:rPr>
              <w:t>Tronto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E450F"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noProof w:val="0"/>
                <w:sz w:val="18"/>
                <w:lang w:eastAsia="ar-SA"/>
              </w:rPr>
              <w:t>ottimo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C2F29" w14:textId="77777777" w:rsidR="00D975DD" w:rsidRPr="00D975DD" w:rsidRDefault="00D975DD" w:rsidP="00D975DD">
            <w:pPr>
              <w:suppressAutoHyphens/>
              <w:spacing w:after="0" w:line="100" w:lineRule="atLeast"/>
              <w:jc w:val="center"/>
              <w:rPr>
                <w:rFonts w:ascii="Arial" w:eastAsia="Times New Roman" w:hAnsi="Arial" w:cs="Arial"/>
                <w:noProof w:val="0"/>
                <w:sz w:val="18"/>
                <w:lang w:eastAsia="ar-SA"/>
              </w:rPr>
            </w:pPr>
            <w:r w:rsidRPr="00D975DD">
              <w:rPr>
                <w:rFonts w:ascii="Arial" w:eastAsia="Times New Roman" w:hAnsi="Arial" w:cs="Arial"/>
                <w:noProof w:val="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A0225" w14:textId="77777777" w:rsidR="00D975DD" w:rsidRPr="00D975DD" w:rsidRDefault="00D975DD" w:rsidP="00D975DD">
            <w:pPr>
              <w:suppressAutoHyphens/>
              <w:spacing w:after="0" w:line="100" w:lineRule="atLeast"/>
              <w:jc w:val="center"/>
              <w:rPr>
                <w:rFonts w:ascii="Arial" w:eastAsia="Times New Roman" w:hAnsi="Arial" w:cs="Arial"/>
                <w:noProof w:val="0"/>
                <w:sz w:val="16"/>
                <w:szCs w:val="16"/>
                <w:lang w:eastAsia="ar-SA"/>
              </w:rPr>
            </w:pPr>
            <w:r w:rsidRPr="00D975DD">
              <w:rPr>
                <w:rFonts w:ascii="Arial" w:eastAsia="Times New Roman" w:hAnsi="Arial" w:cs="Arial"/>
                <w:noProof w:val="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145DF" w14:textId="77777777" w:rsidR="00D975DD" w:rsidRPr="00D975DD" w:rsidRDefault="00D975DD" w:rsidP="00D975DD">
            <w:pPr>
              <w:suppressAutoHyphens/>
              <w:spacing w:after="0" w:line="100" w:lineRule="atLeast"/>
              <w:jc w:val="center"/>
              <w:rPr>
                <w:rFonts w:ascii="Arial" w:eastAsia="Times New Roman" w:hAnsi="Arial" w:cs="Arial"/>
                <w:noProof w:val="0"/>
                <w:sz w:val="18"/>
                <w:szCs w:val="20"/>
                <w:lang w:eastAsia="ar-SA"/>
              </w:rPr>
            </w:pPr>
            <w:r w:rsidRPr="00D975DD">
              <w:rPr>
                <w:rFonts w:ascii="Arial" w:eastAsia="Times New Roman" w:hAnsi="Arial" w:cs="Arial"/>
                <w:noProof w:val="0"/>
                <w:sz w:val="16"/>
                <w:szCs w:val="16"/>
                <w:lang w:eastAsia="ar-SA"/>
              </w:rPr>
              <w:t>Mulino urbano d’ascendenza signorile</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23C60"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Età contemporanea (XIX sec.)</w:t>
            </w:r>
          </w:p>
        </w:tc>
      </w:tr>
      <w:tr w:rsidR="00D975DD" w:rsidRPr="00D975DD" w14:paraId="7BDB0EC2"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506D4436"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8</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DEB3EC"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Mulino Pompili</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91238"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AP</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CABA3"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Roccafluvione</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15605"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Tronto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DD46E"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7F44"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ottimo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E1E8F"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7190A"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Mulino urbano d’ascendenza signorile</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833E1"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Età contemporanea (XIX sec.)</w:t>
            </w:r>
          </w:p>
        </w:tc>
      </w:tr>
      <w:tr w:rsidR="00D975DD" w:rsidRPr="00D975DD" w14:paraId="6CE85BA1"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1DD233E2"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9</w:t>
            </w:r>
          </w:p>
        </w:tc>
        <w:bookmarkEnd w:id="4"/>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1D29AA"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Mulino Rastelli o Mulino Aso di Santa Vittoria</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419F4"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FM</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46C27"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Santa Vittoria in Matenano</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5C4B8"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Aso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8BBA7"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3FCB0"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1D211"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49FD5"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Mulino urbano d’ascendenza signorile</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4770F"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Basso Medioevo (XI-XIV sec.)</w:t>
            </w:r>
          </w:p>
        </w:tc>
      </w:tr>
      <w:tr w:rsidR="00D975DD" w:rsidRPr="00D975DD" w14:paraId="20EA218C"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29101FE2"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10</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A3E642"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 xml:space="preserve">Mulino </w:t>
            </w:r>
            <w:proofErr w:type="spellStart"/>
            <w:r w:rsidRPr="00D975DD">
              <w:rPr>
                <w:rFonts w:ascii="Arial" w:eastAsia="Times New Roman" w:hAnsi="Arial" w:cs="Arial"/>
                <w:noProof w:val="0"/>
                <w:color w:val="000000"/>
                <w:sz w:val="18"/>
                <w:lang w:eastAsia="ar-SA"/>
              </w:rPr>
              <w:t>Lautizi</w:t>
            </w:r>
            <w:proofErr w:type="spellEnd"/>
            <w:r w:rsidRPr="00D975DD">
              <w:rPr>
                <w:rFonts w:ascii="Arial" w:eastAsia="Times New Roman" w:hAnsi="Arial" w:cs="Arial"/>
                <w:noProof w:val="0"/>
                <w:color w:val="000000"/>
                <w:sz w:val="18"/>
                <w:lang w:eastAsia="ar-SA"/>
              </w:rPr>
              <w:t xml:space="preserve"> (Marozzi) </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564EB"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FM</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D5746"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Montegiorgio</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9F259"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Tenna</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2F29B"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discreto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21FF1"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2F4E"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37324"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50192"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Età contemporanea (XIX sec.)</w:t>
            </w:r>
          </w:p>
        </w:tc>
      </w:tr>
      <w:tr w:rsidR="00D975DD" w:rsidRPr="00D975DD" w14:paraId="0BB303AC"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5115B3BA"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lastRenderedPageBreak/>
              <w:t>11</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9CC56E"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 xml:space="preserve">Mulino di Fiume </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EE527"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MC</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9DAFE"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Pieve Torina</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3033D"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Nera</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00124"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8B4F2"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26CD8"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ente locale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69EDE"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982FD"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Basso Medioevo (XI-XIV sec.)</w:t>
            </w:r>
          </w:p>
        </w:tc>
      </w:tr>
      <w:tr w:rsidR="00D975DD" w:rsidRPr="00D975DD" w14:paraId="6132982A"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6DA09634"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12</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AF35FC"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Mulino Bravi (Nuovo o di San Biagio)</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6F05F"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MC</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02E99"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Cingoli</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8855D"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Musone</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11C33"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39B14"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ottimo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14434"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254FC"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31613"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Età contemporanea (XIX sec.)</w:t>
            </w:r>
          </w:p>
        </w:tc>
      </w:tr>
      <w:tr w:rsidR="00D975DD" w:rsidRPr="00D975DD" w14:paraId="58774E8B"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6D04651D"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13</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A7EBEA"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Mulino Vallazza (già Temperi)</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25CE1"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MC</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1FAA8" w14:textId="77777777" w:rsidR="00D975DD" w:rsidRPr="00D975DD" w:rsidRDefault="00D975DD" w:rsidP="00D975DD">
            <w:pPr>
              <w:suppressAutoHyphens/>
              <w:spacing w:after="0" w:line="100" w:lineRule="atLeast"/>
              <w:jc w:val="center"/>
              <w:rPr>
                <w:rFonts w:ascii="Arial" w:eastAsia="Times New Roman" w:hAnsi="Arial" w:cs="Arial"/>
                <w:i/>
                <w:iCs/>
                <w:noProof w:val="0"/>
                <w:sz w:val="18"/>
                <w:lang w:eastAsia="ar-SA"/>
              </w:rPr>
            </w:pPr>
            <w:r w:rsidRPr="00D975DD">
              <w:rPr>
                <w:rFonts w:ascii="Arial" w:eastAsia="Times New Roman" w:hAnsi="Arial" w:cs="Arial"/>
                <w:b/>
                <w:bCs/>
                <w:noProof w:val="0"/>
                <w:color w:val="000000"/>
                <w:sz w:val="18"/>
                <w:lang w:eastAsia="ar-SA"/>
              </w:rPr>
              <w:t>Ussita</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9CD7C"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sz w:val="18"/>
                <w:lang w:eastAsia="ar-SA"/>
              </w:rPr>
              <w:t>Ussita</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CC857"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9796"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A1122"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ente locale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035AB"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7C5AD"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Età contemporanea (XIX sec.)</w:t>
            </w:r>
          </w:p>
        </w:tc>
      </w:tr>
      <w:tr w:rsidR="00D975DD" w:rsidRPr="00D975DD" w14:paraId="21338516"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740D1C62"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14</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06DF67"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Mulino del Ponte</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53960"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PU</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6F23E"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Frontino</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7EA40"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Foglia</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255CA"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21D98"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ottimo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629C2"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ente locale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CD3A3"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FFE16"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Seconda età moderna (II metà XVII sec. - II metà XVIII sec.)</w:t>
            </w:r>
          </w:p>
        </w:tc>
      </w:tr>
      <w:tr w:rsidR="00D975DD" w:rsidRPr="00D975DD" w14:paraId="255D61BF"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50855078"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15</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6CDD44"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 xml:space="preserve">Mulino della Ricavata o </w:t>
            </w:r>
            <w:proofErr w:type="spellStart"/>
            <w:r w:rsidRPr="00D975DD">
              <w:rPr>
                <w:rFonts w:ascii="Arial" w:eastAsia="Times New Roman" w:hAnsi="Arial" w:cs="Arial"/>
                <w:noProof w:val="0"/>
                <w:color w:val="000000"/>
                <w:sz w:val="18"/>
                <w:lang w:eastAsia="ar-SA"/>
              </w:rPr>
              <w:t>Arcavata</w:t>
            </w:r>
            <w:proofErr w:type="spellEnd"/>
            <w:r w:rsidRPr="00D975DD">
              <w:rPr>
                <w:rFonts w:ascii="Arial" w:eastAsia="Times New Roman" w:hAnsi="Arial" w:cs="Arial"/>
                <w:noProof w:val="0"/>
                <w:color w:val="000000"/>
                <w:sz w:val="18"/>
                <w:lang w:eastAsia="ar-SA"/>
              </w:rPr>
              <w:t xml:space="preserve"> di Sotto </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15317"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PU</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D8DF3"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Urbania</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B48AC"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Metauro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F9419"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ottimo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17AF5"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EBB0"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C7AE1"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2EF92"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Basso Medioevo (XI-XIV sec.)</w:t>
            </w:r>
          </w:p>
        </w:tc>
      </w:tr>
      <w:tr w:rsidR="00D975DD" w:rsidRPr="00D975DD" w14:paraId="2154A000"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0A7BAE96"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16</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E56DEF"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Mulino di Ponte Vecchio o di Pontevecchio o DI Ponte in Foglia</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74192"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PU</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B260D"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proofErr w:type="spellStart"/>
            <w:r w:rsidRPr="00D975DD">
              <w:rPr>
                <w:rFonts w:ascii="Arial" w:eastAsia="Times New Roman" w:hAnsi="Arial" w:cs="Arial"/>
                <w:b/>
                <w:bCs/>
                <w:noProof w:val="0"/>
                <w:color w:val="000000"/>
                <w:sz w:val="18"/>
                <w:lang w:eastAsia="ar-SA"/>
              </w:rPr>
              <w:t>Vallefoglia</w:t>
            </w:r>
            <w:proofErr w:type="spellEnd"/>
            <w:r w:rsidRPr="00D975DD">
              <w:rPr>
                <w:rFonts w:ascii="Arial" w:eastAsia="Times New Roman" w:hAnsi="Arial" w:cs="Arial"/>
                <w:b/>
                <w:bCs/>
                <w:noProof w:val="0"/>
                <w:color w:val="000000"/>
                <w:sz w:val="18"/>
                <w:lang w:eastAsia="ar-SA"/>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F9A6A"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Foglia</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3983F"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ottimo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46429"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32001"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ente locale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BF87"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34681"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Età contemporanea (XIX sec.)</w:t>
            </w:r>
          </w:p>
        </w:tc>
      </w:tr>
      <w:tr w:rsidR="00D975DD" w:rsidRPr="00D975DD" w14:paraId="71C88F53"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468AF15F"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17</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5AAD64"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 xml:space="preserve">Mulino dei Tre Pozzi o di S. Croce </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AB40A"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PU</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9ADE3"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Cagli</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0B788"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Metauro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D9C9F"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E4CCA"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4B0BB"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CDD7C"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 xml:space="preserve">Mulino extra-urbano, di area rurale o montana </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9B8EF"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Età contemporanea (XIX sec.)</w:t>
            </w:r>
          </w:p>
        </w:tc>
      </w:tr>
      <w:tr w:rsidR="00D975DD" w:rsidRPr="00D975DD" w14:paraId="4198D8E8" w14:textId="77777777" w:rsidTr="000F048D">
        <w:trPr>
          <w:trHeight w:val="765"/>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362F4F93"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18</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0C8DF2"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 xml:space="preserve">Mulino di Smirra o del Ceppo </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E6B10"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PU</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DF8BE"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Cagli</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C3FC7"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Metauro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79C52"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4C642"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ottimo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6D554"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2BB07"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Mulino extra-urbano, di area rurale o montana</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DC844"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Prima età moderna (I metà XV sec. - I metà XVII sec.)</w:t>
            </w:r>
          </w:p>
        </w:tc>
      </w:tr>
      <w:tr w:rsidR="00D975DD" w:rsidRPr="00D975DD" w14:paraId="0ECBCE02" w14:textId="77777777" w:rsidTr="000F048D">
        <w:trPr>
          <w:trHeight w:val="384"/>
        </w:trPr>
        <w:tc>
          <w:tcPr>
            <w:tcW w:w="367" w:type="dxa"/>
            <w:tcBorders>
              <w:top w:val="single" w:sz="4" w:space="0" w:color="000000"/>
              <w:left w:val="single" w:sz="4" w:space="0" w:color="000000"/>
              <w:bottom w:val="single" w:sz="4" w:space="0" w:color="000000"/>
              <w:right w:val="single" w:sz="4" w:space="0" w:color="000000"/>
            </w:tcBorders>
            <w:shd w:val="clear" w:color="auto" w:fill="FFFFFF"/>
          </w:tcPr>
          <w:p w14:paraId="1FC60E08" w14:textId="77777777" w:rsidR="00D975DD" w:rsidRPr="00D975DD" w:rsidRDefault="00D975DD" w:rsidP="00D975DD">
            <w:pPr>
              <w:suppressAutoHyphens/>
              <w:spacing w:after="0" w:line="100" w:lineRule="atLeast"/>
              <w:jc w:val="right"/>
              <w:rPr>
                <w:rFonts w:ascii="Arial" w:eastAsia="Times New Roman" w:hAnsi="Arial" w:cs="Arial"/>
                <w:noProof w:val="0"/>
                <w:color w:val="000000"/>
                <w:sz w:val="18"/>
                <w:lang w:eastAsia="ar-SA"/>
              </w:rPr>
            </w:pPr>
            <w:r w:rsidRPr="00D975DD">
              <w:rPr>
                <w:rFonts w:ascii="Arial" w:eastAsia="Times New Roman" w:hAnsi="Arial" w:cs="Arial"/>
                <w:b/>
                <w:bCs/>
                <w:noProof w:val="0"/>
                <w:color w:val="000000"/>
                <w:sz w:val="18"/>
                <w:lang w:eastAsia="ar-SA"/>
              </w:rPr>
              <w:t>19</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1502E7" w14:textId="77777777" w:rsidR="00D975DD" w:rsidRPr="00D975DD" w:rsidRDefault="00D975DD" w:rsidP="00D975DD">
            <w:pPr>
              <w:suppressAutoHyphens/>
              <w:spacing w:after="0" w:line="100" w:lineRule="atLeast"/>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 xml:space="preserve">Mulino </w:t>
            </w:r>
            <w:proofErr w:type="spellStart"/>
            <w:r w:rsidRPr="00D975DD">
              <w:rPr>
                <w:rFonts w:ascii="Arial" w:eastAsia="Times New Roman" w:hAnsi="Arial" w:cs="Arial"/>
                <w:noProof w:val="0"/>
                <w:color w:val="000000"/>
                <w:sz w:val="18"/>
                <w:lang w:eastAsia="ar-SA"/>
              </w:rPr>
              <w:t>Prencisvalle</w:t>
            </w:r>
            <w:proofErr w:type="spellEnd"/>
            <w:r w:rsidRPr="00D975DD">
              <w:rPr>
                <w:rFonts w:ascii="Arial" w:eastAsia="Times New Roman" w:hAnsi="Arial" w:cs="Arial"/>
                <w:noProof w:val="0"/>
                <w:color w:val="000000"/>
                <w:sz w:val="18"/>
                <w:lang w:eastAsia="ar-SA"/>
              </w:rPr>
              <w:t xml:space="preserve"> o </w:t>
            </w:r>
            <w:proofErr w:type="spellStart"/>
            <w:r w:rsidRPr="00D975DD">
              <w:rPr>
                <w:rFonts w:ascii="Arial" w:eastAsia="Times New Roman" w:hAnsi="Arial" w:cs="Arial"/>
                <w:noProof w:val="0"/>
                <w:color w:val="000000"/>
                <w:sz w:val="18"/>
                <w:lang w:eastAsia="ar-SA"/>
              </w:rPr>
              <w:t>Chimafucci</w:t>
            </w:r>
            <w:proofErr w:type="spell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D2206" w14:textId="77777777" w:rsidR="00D975DD" w:rsidRPr="00D975DD" w:rsidRDefault="00D975DD" w:rsidP="00D975DD">
            <w:pPr>
              <w:suppressAutoHyphens/>
              <w:spacing w:after="0" w:line="100" w:lineRule="atLeast"/>
              <w:jc w:val="center"/>
              <w:rPr>
                <w:rFonts w:ascii="Arial" w:eastAsia="Times New Roman" w:hAnsi="Arial" w:cs="Arial"/>
                <w:b/>
                <w:bCs/>
                <w:noProof w:val="0"/>
                <w:color w:val="000000"/>
                <w:sz w:val="18"/>
                <w:lang w:eastAsia="ar-SA"/>
              </w:rPr>
            </w:pPr>
            <w:r w:rsidRPr="00D975DD">
              <w:rPr>
                <w:rFonts w:ascii="Arial" w:eastAsia="Times New Roman" w:hAnsi="Arial" w:cs="Arial"/>
                <w:noProof w:val="0"/>
                <w:color w:val="000000"/>
                <w:sz w:val="18"/>
                <w:lang w:eastAsia="ar-SA"/>
              </w:rPr>
              <w:t>PU</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F0C50" w14:textId="77777777" w:rsidR="00D975DD" w:rsidRPr="00D975DD" w:rsidRDefault="00D975DD" w:rsidP="00D975DD">
            <w:pPr>
              <w:suppressAutoHyphens/>
              <w:spacing w:after="0" w:line="100" w:lineRule="atLeast"/>
              <w:jc w:val="center"/>
              <w:rPr>
                <w:rFonts w:ascii="Arial" w:eastAsia="Times New Roman" w:hAnsi="Arial" w:cs="Arial"/>
                <w:i/>
                <w:iCs/>
                <w:noProof w:val="0"/>
                <w:color w:val="000000"/>
                <w:sz w:val="18"/>
                <w:lang w:eastAsia="ar-SA"/>
              </w:rPr>
            </w:pPr>
            <w:r w:rsidRPr="00D975DD">
              <w:rPr>
                <w:rFonts w:ascii="Arial" w:eastAsia="Times New Roman" w:hAnsi="Arial" w:cs="Arial"/>
                <w:b/>
                <w:bCs/>
                <w:noProof w:val="0"/>
                <w:color w:val="000000"/>
                <w:sz w:val="18"/>
                <w:lang w:eastAsia="ar-SA"/>
              </w:rPr>
              <w:t>Apecchio</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7FB28"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i/>
                <w:iCs/>
                <w:noProof w:val="0"/>
                <w:color w:val="000000"/>
                <w:sz w:val="18"/>
                <w:lang w:eastAsia="ar-SA"/>
              </w:rPr>
              <w:t>Metauro</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AF9D0"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E6797"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lang w:eastAsia="ar-SA"/>
              </w:rPr>
            </w:pPr>
            <w:r w:rsidRPr="00D975DD">
              <w:rPr>
                <w:rFonts w:ascii="Arial" w:eastAsia="Times New Roman" w:hAnsi="Arial" w:cs="Arial"/>
                <w:noProof w:val="0"/>
                <w:color w:val="000000"/>
                <w:sz w:val="18"/>
                <w:lang w:eastAsia="ar-SA"/>
              </w:rPr>
              <w:t>buono</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9138C"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6"/>
                <w:szCs w:val="16"/>
                <w:lang w:eastAsia="ar-SA"/>
              </w:rPr>
            </w:pPr>
            <w:r w:rsidRPr="00D975DD">
              <w:rPr>
                <w:rFonts w:ascii="Arial" w:eastAsia="Times New Roman" w:hAnsi="Arial" w:cs="Arial"/>
                <w:noProof w:val="0"/>
                <w:color w:val="000000"/>
                <w:sz w:val="18"/>
                <w:lang w:eastAsia="ar-SA"/>
              </w:rPr>
              <w:t>Proprietà privata</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FE043" w14:textId="77777777" w:rsidR="00D975DD" w:rsidRPr="00D975DD" w:rsidRDefault="00D975DD" w:rsidP="00D975DD">
            <w:pPr>
              <w:suppressAutoHyphens/>
              <w:spacing w:after="0" w:line="100" w:lineRule="atLeast"/>
              <w:jc w:val="center"/>
              <w:rPr>
                <w:rFonts w:ascii="Arial" w:eastAsia="Times New Roman" w:hAnsi="Arial" w:cs="Arial"/>
                <w:noProof w:val="0"/>
                <w:color w:val="000000"/>
                <w:sz w:val="18"/>
                <w:szCs w:val="20"/>
                <w:lang w:eastAsia="ar-SA"/>
              </w:rPr>
            </w:pPr>
            <w:r w:rsidRPr="00D975DD">
              <w:rPr>
                <w:rFonts w:ascii="Arial" w:eastAsia="Times New Roman" w:hAnsi="Arial" w:cs="Arial"/>
                <w:noProof w:val="0"/>
                <w:color w:val="000000"/>
                <w:sz w:val="16"/>
                <w:szCs w:val="16"/>
                <w:lang w:eastAsia="ar-SA"/>
              </w:rPr>
              <w:t>Mulino extra-urbano, di area rurale o montana</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B54AB" w14:textId="77777777" w:rsidR="00D975DD" w:rsidRPr="00D975DD" w:rsidRDefault="00D975DD" w:rsidP="00D975DD">
            <w:pPr>
              <w:suppressAutoHyphens/>
              <w:spacing w:after="0" w:line="100" w:lineRule="atLeast"/>
              <w:jc w:val="center"/>
              <w:rPr>
                <w:rFonts w:ascii="Calibri" w:eastAsia="Arial Unicode MS" w:hAnsi="Calibri" w:cs="Calibri"/>
                <w:noProof w:val="0"/>
                <w:lang w:eastAsia="ar-SA"/>
              </w:rPr>
            </w:pPr>
            <w:r w:rsidRPr="00D975DD">
              <w:rPr>
                <w:rFonts w:ascii="Arial" w:eastAsia="Times New Roman" w:hAnsi="Arial" w:cs="Arial"/>
                <w:noProof w:val="0"/>
                <w:color w:val="000000"/>
                <w:sz w:val="18"/>
                <w:szCs w:val="20"/>
                <w:lang w:eastAsia="ar-SA"/>
              </w:rPr>
              <w:t>Seconda età moderna (II metà XVII sec. - II metà XVIII sec.)</w:t>
            </w:r>
          </w:p>
        </w:tc>
      </w:tr>
      <w:bookmarkEnd w:id="0"/>
    </w:tbl>
    <w:p w14:paraId="3BAAEACF"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1059C1F3" w14:textId="5776FE4F" w:rsidR="002052D1" w:rsidRPr="002052D1" w:rsidRDefault="002A7D9A" w:rsidP="00D975DD">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2</w:t>
      </w:r>
      <w:r w:rsidR="002052D1" w:rsidRPr="002052D1">
        <w:rPr>
          <w:rFonts w:ascii="Arial" w:eastAsia="Times New Roman" w:hAnsi="Arial" w:cs="Arial"/>
          <w:b/>
          <w:noProof w:val="0"/>
          <w:sz w:val="24"/>
          <w:szCs w:val="24"/>
          <w:lang w:eastAsia="ar-SA"/>
        </w:rPr>
        <w:t xml:space="preserve">. </w:t>
      </w:r>
      <w:r w:rsidR="002052D1">
        <w:rPr>
          <w:rFonts w:ascii="Arial" w:eastAsia="Times New Roman" w:hAnsi="Arial" w:cs="Arial"/>
          <w:b/>
          <w:noProof w:val="0"/>
          <w:sz w:val="24"/>
          <w:szCs w:val="24"/>
          <w:lang w:eastAsia="ar-SA"/>
        </w:rPr>
        <w:t>FINALITA’</w:t>
      </w:r>
    </w:p>
    <w:p w14:paraId="20A2D96D" w14:textId="4ED9128D" w:rsidR="002052D1" w:rsidRDefault="002052D1" w:rsidP="00D975DD">
      <w:pPr>
        <w:widowControl w:val="0"/>
        <w:suppressAutoHyphens/>
        <w:spacing w:after="0" w:line="100" w:lineRule="atLeast"/>
        <w:jc w:val="both"/>
        <w:rPr>
          <w:rFonts w:ascii="Arial" w:eastAsia="Times New Roman" w:hAnsi="Arial" w:cs="Arial"/>
          <w:noProof w:val="0"/>
          <w:sz w:val="24"/>
          <w:szCs w:val="24"/>
          <w:lang w:eastAsia="ar-SA"/>
        </w:rPr>
      </w:pPr>
      <w:r>
        <w:rPr>
          <w:rFonts w:ascii="Arial" w:eastAsia="Times New Roman" w:hAnsi="Arial" w:cs="Arial"/>
          <w:noProof w:val="0"/>
          <w:sz w:val="24"/>
          <w:szCs w:val="24"/>
          <w:lang w:eastAsia="ar-SA"/>
        </w:rPr>
        <w:t>L</w:t>
      </w:r>
      <w:r w:rsidRPr="002052D1">
        <w:rPr>
          <w:rFonts w:ascii="Arial" w:eastAsia="Times New Roman" w:hAnsi="Arial" w:cs="Arial"/>
          <w:noProof w:val="0"/>
          <w:sz w:val="24"/>
          <w:szCs w:val="24"/>
          <w:lang w:eastAsia="ar-SA"/>
        </w:rPr>
        <w:t xml:space="preserve">’avviso pubblico di cui al presente atto, </w:t>
      </w:r>
      <w:r>
        <w:rPr>
          <w:rFonts w:ascii="Arial" w:eastAsia="Times New Roman" w:hAnsi="Arial" w:cs="Arial"/>
          <w:noProof w:val="0"/>
          <w:sz w:val="24"/>
          <w:szCs w:val="24"/>
          <w:lang w:eastAsia="ar-SA"/>
        </w:rPr>
        <w:t xml:space="preserve">è finalizzato </w:t>
      </w:r>
      <w:r w:rsidRPr="002052D1">
        <w:rPr>
          <w:rFonts w:ascii="Arial" w:eastAsia="Times New Roman" w:hAnsi="Arial" w:cs="Arial"/>
          <w:noProof w:val="0"/>
          <w:sz w:val="24"/>
          <w:szCs w:val="24"/>
          <w:lang w:eastAsia="ar-SA"/>
        </w:rPr>
        <w:t xml:space="preserve"> </w:t>
      </w:r>
      <w:r>
        <w:rPr>
          <w:rFonts w:ascii="Arial" w:eastAsia="Times New Roman" w:hAnsi="Arial" w:cs="Arial"/>
          <w:noProof w:val="0"/>
          <w:sz w:val="24"/>
          <w:szCs w:val="24"/>
          <w:lang w:eastAsia="ar-SA"/>
        </w:rPr>
        <w:t>a</w:t>
      </w:r>
      <w:r w:rsidRPr="002052D1">
        <w:rPr>
          <w:rFonts w:ascii="Arial" w:eastAsia="Times New Roman" w:hAnsi="Arial" w:cs="Arial"/>
          <w:noProof w:val="0"/>
          <w:sz w:val="24"/>
          <w:szCs w:val="24"/>
          <w:lang w:eastAsia="ar-SA"/>
        </w:rPr>
        <w:t xml:space="preserve"> consentire ai proprietari dei mulini indicati nell’elenco di cui all’Allegato B della D.G.R. 994 del 02.08.2021, di presentare istanza di contributo </w:t>
      </w:r>
      <w:r>
        <w:rPr>
          <w:rFonts w:ascii="Arial" w:eastAsia="Times New Roman" w:hAnsi="Arial" w:cs="Arial"/>
          <w:noProof w:val="0"/>
          <w:sz w:val="24"/>
          <w:szCs w:val="24"/>
          <w:lang w:eastAsia="ar-SA"/>
        </w:rPr>
        <w:t>per gli interventi ivi indicati.</w:t>
      </w:r>
    </w:p>
    <w:p w14:paraId="6AEF0521" w14:textId="77777777" w:rsidR="003F187B" w:rsidRDefault="003F187B" w:rsidP="00D975DD">
      <w:pPr>
        <w:widowControl w:val="0"/>
        <w:suppressAutoHyphens/>
        <w:spacing w:after="0" w:line="100" w:lineRule="atLeast"/>
        <w:jc w:val="both"/>
        <w:rPr>
          <w:rFonts w:ascii="Arial" w:eastAsia="Times New Roman" w:hAnsi="Arial" w:cs="Arial"/>
          <w:noProof w:val="0"/>
          <w:sz w:val="24"/>
          <w:szCs w:val="24"/>
          <w:lang w:eastAsia="ar-SA"/>
        </w:rPr>
      </w:pPr>
    </w:p>
    <w:p w14:paraId="2F92F4AD" w14:textId="77777777" w:rsidR="00BE2238" w:rsidRDefault="00BE2238" w:rsidP="00D975DD">
      <w:pPr>
        <w:widowControl w:val="0"/>
        <w:suppressAutoHyphens/>
        <w:spacing w:after="0" w:line="100" w:lineRule="atLeast"/>
        <w:jc w:val="both"/>
        <w:rPr>
          <w:rFonts w:ascii="Arial" w:eastAsia="Times New Roman" w:hAnsi="Arial" w:cs="Arial"/>
          <w:noProof w:val="0"/>
          <w:sz w:val="24"/>
          <w:szCs w:val="24"/>
          <w:lang w:eastAsia="ar-SA"/>
        </w:rPr>
      </w:pPr>
    </w:p>
    <w:p w14:paraId="198ADFA3" w14:textId="26DEEA47" w:rsidR="00D975DD" w:rsidRPr="00BE2238" w:rsidRDefault="002A7D9A" w:rsidP="00D975DD">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3</w:t>
      </w:r>
      <w:r w:rsidR="00BE2238" w:rsidRPr="00BE2238">
        <w:rPr>
          <w:rFonts w:ascii="Arial" w:eastAsia="Times New Roman" w:hAnsi="Arial" w:cs="Arial"/>
          <w:b/>
          <w:noProof w:val="0"/>
          <w:sz w:val="24"/>
          <w:szCs w:val="24"/>
          <w:lang w:eastAsia="ar-SA"/>
        </w:rPr>
        <w:t xml:space="preserve">. </w:t>
      </w:r>
      <w:r w:rsidR="00D975DD" w:rsidRPr="00BE2238">
        <w:rPr>
          <w:rFonts w:ascii="Arial" w:eastAsia="Times New Roman" w:hAnsi="Arial" w:cs="Arial"/>
          <w:b/>
          <w:noProof w:val="0"/>
          <w:sz w:val="24"/>
          <w:szCs w:val="24"/>
          <w:lang w:eastAsia="ar-SA"/>
        </w:rPr>
        <w:t>TIPOLOGIE DI INTERVENTO AMMISSIBILI</w:t>
      </w:r>
    </w:p>
    <w:p w14:paraId="7243759F"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In attuazione ai disposti di cui all’art. 2 della L.R. n. 4/2019, gli interventi da realizzarsi dovranno tendere a:</w:t>
      </w:r>
    </w:p>
    <w:p w14:paraId="21045292"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3DE05D9E"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livello 1: funzionalità</w:t>
      </w:r>
    </w:p>
    <w:p w14:paraId="6374412D"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 Obiettivo: raggiungimento della piena funzionalità molitoria (idraulica o idraulico-elettrica) a scopo didattico/museale, con l'attuazione di una o più tipologie d'intervento ammissibile di seguito descritte;</w:t>
      </w:r>
    </w:p>
    <w:p w14:paraId="7DF53FD3"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449E71BF"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livello 2: produzione</w:t>
      </w:r>
    </w:p>
    <w:p w14:paraId="0D7E7C0A"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 Obiettivo: raggiungimento della piena funzionalità molitoria (livello 1) e produttiva di tipo esclusivamente artigianale, compresa la vendita in loco dei singoli prodotti interni, con l'attuazione di una o più tipologie d'intervento ammissibile di seguito descritte;</w:t>
      </w:r>
    </w:p>
    <w:p w14:paraId="48694255"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09228149"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 xml:space="preserve">livello 3: promozione e valorizzazione </w:t>
      </w:r>
    </w:p>
    <w:p w14:paraId="0BC68F29"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 Obiettivo: produzione di ogni documento/materiale utile alla conoscenza e valorizzazione.</w:t>
      </w:r>
    </w:p>
    <w:p w14:paraId="5B6ECFDD"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4529456D"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Tipologie d'intervento ammissibili:</w:t>
      </w:r>
    </w:p>
    <w:p w14:paraId="5B592EE7"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076938A0" w14:textId="77777777" w:rsidR="00D975DD" w:rsidRPr="00D975DD" w:rsidRDefault="00D975DD" w:rsidP="00D975DD">
      <w:pPr>
        <w:widowControl w:val="0"/>
        <w:numPr>
          <w:ilvl w:val="0"/>
          <w:numId w:val="7"/>
        </w:numPr>
        <w:suppressAutoHyphens/>
        <w:spacing w:after="0" w:line="100" w:lineRule="atLeast"/>
        <w:jc w:val="both"/>
        <w:rPr>
          <w:rFonts w:ascii="Arial" w:eastAsia="Times New Roman" w:hAnsi="Arial" w:cs="Arial"/>
          <w:b/>
          <w:bCs/>
          <w:noProof w:val="0"/>
          <w:sz w:val="24"/>
          <w:szCs w:val="24"/>
          <w:lang w:eastAsia="ar-SA"/>
        </w:rPr>
      </w:pPr>
      <w:r w:rsidRPr="00D975DD">
        <w:rPr>
          <w:rFonts w:ascii="Arial" w:eastAsia="Times New Roman" w:hAnsi="Arial" w:cs="Arial"/>
          <w:b/>
          <w:bCs/>
          <w:noProof w:val="0"/>
          <w:sz w:val="24"/>
          <w:szCs w:val="24"/>
          <w:lang w:eastAsia="ar-SA"/>
        </w:rPr>
        <w:t>Ripristino</w:t>
      </w:r>
      <w:r w:rsidRPr="00D975DD">
        <w:rPr>
          <w:rFonts w:ascii="Arial" w:eastAsia="Times New Roman" w:hAnsi="Arial" w:cs="Arial"/>
          <w:noProof w:val="0"/>
          <w:sz w:val="24"/>
          <w:szCs w:val="24"/>
          <w:lang w:eastAsia="ar-SA"/>
        </w:rPr>
        <w:t xml:space="preserve"> materico e funzionale (con opere di manutenzione, restauro o ricostruzione) dei singoli componenti/manufatti o dell'intera </w:t>
      </w:r>
      <w:r w:rsidRPr="00D975DD">
        <w:rPr>
          <w:rFonts w:ascii="Arial" w:eastAsia="Times New Roman" w:hAnsi="Arial" w:cs="Arial"/>
          <w:b/>
          <w:bCs/>
          <w:noProof w:val="0"/>
          <w:sz w:val="24"/>
          <w:szCs w:val="24"/>
          <w:lang w:eastAsia="ar-SA"/>
        </w:rPr>
        <w:t xml:space="preserve">struttura molitoria esterna all'edificio del mulino </w:t>
      </w:r>
      <w:r w:rsidRPr="00D975DD">
        <w:rPr>
          <w:rFonts w:ascii="Arial" w:eastAsia="Times New Roman" w:hAnsi="Arial" w:cs="Arial"/>
          <w:noProof w:val="0"/>
          <w:sz w:val="24"/>
          <w:szCs w:val="24"/>
          <w:lang w:eastAsia="ar-SA"/>
        </w:rPr>
        <w:t>(es. vallati, chiuse, bottacci, ecc.),</w:t>
      </w:r>
      <w:r w:rsidRPr="00D975DD">
        <w:rPr>
          <w:rFonts w:ascii="Arial" w:eastAsia="Times New Roman" w:hAnsi="Arial" w:cs="Arial"/>
          <w:b/>
          <w:bCs/>
          <w:noProof w:val="0"/>
          <w:sz w:val="24"/>
          <w:szCs w:val="24"/>
          <w:lang w:eastAsia="ar-SA"/>
        </w:rPr>
        <w:t xml:space="preserve"> </w:t>
      </w:r>
      <w:r w:rsidRPr="00D975DD">
        <w:rPr>
          <w:rFonts w:ascii="Arial" w:eastAsia="Times New Roman" w:hAnsi="Arial" w:cs="Arial"/>
          <w:noProof w:val="0"/>
          <w:sz w:val="24"/>
          <w:szCs w:val="24"/>
          <w:lang w:eastAsia="ar-SA"/>
        </w:rPr>
        <w:t>nel pieno rispetto della tipologia storica del singolo manufatto/mulino; ripristino finalizzato al raggiungimento dei suddetti livelli 1 e/o 2 del precedente punto A), anche in abbinamento ad altre opere strutturali, di finitura, di allestimento, impiantistiche, di risparmio energetico, di abbattimento barriere architettoniche;</w:t>
      </w:r>
    </w:p>
    <w:p w14:paraId="6AAE0A65" w14:textId="77777777" w:rsidR="00D975DD" w:rsidRPr="00D975DD" w:rsidRDefault="00D975DD" w:rsidP="00D975DD">
      <w:pPr>
        <w:widowControl w:val="0"/>
        <w:numPr>
          <w:ilvl w:val="0"/>
          <w:numId w:val="7"/>
        </w:numPr>
        <w:suppressAutoHyphens/>
        <w:spacing w:after="0" w:line="100" w:lineRule="atLeast"/>
        <w:jc w:val="both"/>
        <w:rPr>
          <w:rFonts w:ascii="Arial" w:eastAsia="Times New Roman" w:hAnsi="Arial" w:cs="Arial"/>
          <w:b/>
          <w:noProof w:val="0"/>
          <w:sz w:val="24"/>
          <w:szCs w:val="24"/>
          <w:lang w:eastAsia="ar-SA"/>
        </w:rPr>
      </w:pPr>
      <w:r w:rsidRPr="00D975DD">
        <w:rPr>
          <w:rFonts w:ascii="Arial" w:eastAsia="Times New Roman" w:hAnsi="Arial" w:cs="Arial"/>
          <w:b/>
          <w:bCs/>
          <w:noProof w:val="0"/>
          <w:sz w:val="24"/>
          <w:szCs w:val="24"/>
          <w:lang w:eastAsia="ar-SA"/>
        </w:rPr>
        <w:t>Ripristino</w:t>
      </w:r>
      <w:r w:rsidRPr="00D975DD">
        <w:rPr>
          <w:rFonts w:ascii="Arial" w:eastAsia="Times New Roman" w:hAnsi="Arial" w:cs="Arial"/>
          <w:noProof w:val="0"/>
          <w:sz w:val="24"/>
          <w:szCs w:val="24"/>
          <w:lang w:eastAsia="ar-SA"/>
        </w:rPr>
        <w:t xml:space="preserve"> materico e funzionale (con opere di manutenzione, restauro o ricostruzione) dei singoli componenti o dell'intera </w:t>
      </w:r>
      <w:r w:rsidRPr="00D975DD">
        <w:rPr>
          <w:rFonts w:ascii="Arial" w:eastAsia="Times New Roman" w:hAnsi="Arial" w:cs="Arial"/>
          <w:b/>
          <w:bCs/>
          <w:noProof w:val="0"/>
          <w:sz w:val="24"/>
          <w:szCs w:val="24"/>
          <w:lang w:eastAsia="ar-SA"/>
        </w:rPr>
        <w:t xml:space="preserve">struttura molitoria interna all'edificio del mulino </w:t>
      </w:r>
      <w:r w:rsidRPr="00D975DD">
        <w:rPr>
          <w:rFonts w:ascii="Arial" w:eastAsia="Times New Roman" w:hAnsi="Arial" w:cs="Arial"/>
          <w:noProof w:val="0"/>
          <w:sz w:val="24"/>
          <w:szCs w:val="24"/>
          <w:lang w:eastAsia="ar-SA"/>
        </w:rPr>
        <w:t xml:space="preserve">(es. tramogge, arche, mole, </w:t>
      </w:r>
      <w:proofErr w:type="spellStart"/>
      <w:r w:rsidRPr="00D975DD">
        <w:rPr>
          <w:rFonts w:ascii="Arial" w:eastAsia="Times New Roman" w:hAnsi="Arial" w:cs="Arial"/>
          <w:noProof w:val="0"/>
          <w:sz w:val="24"/>
          <w:szCs w:val="24"/>
          <w:lang w:eastAsia="ar-SA"/>
        </w:rPr>
        <w:t>retrecini</w:t>
      </w:r>
      <w:proofErr w:type="spellEnd"/>
      <w:r w:rsidRPr="00D975DD">
        <w:rPr>
          <w:rFonts w:ascii="Arial" w:eastAsia="Times New Roman" w:hAnsi="Arial" w:cs="Arial"/>
          <w:noProof w:val="0"/>
          <w:sz w:val="24"/>
          <w:szCs w:val="24"/>
          <w:lang w:eastAsia="ar-SA"/>
        </w:rPr>
        <w:t>, buratti, ecc.), nel pieno rispetto della tipologia storica del singolo manufatto/mulino; ripristino finalizzato al raggiungimento dei suddetti livelli 1 e/o 2 del precedente punto A), anche in abbinamento ad altre opere strutturali, di finitura, di allestimento, impiantistiche, di risparmio energetico, di abbattimento barriere architettoniche;</w:t>
      </w:r>
    </w:p>
    <w:p w14:paraId="31D1AE57" w14:textId="77777777" w:rsidR="00D975DD" w:rsidRPr="00D975DD" w:rsidRDefault="00D975DD" w:rsidP="00D975DD">
      <w:pPr>
        <w:widowControl w:val="0"/>
        <w:numPr>
          <w:ilvl w:val="0"/>
          <w:numId w:val="7"/>
        </w:numPr>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b/>
          <w:noProof w:val="0"/>
          <w:sz w:val="24"/>
          <w:szCs w:val="24"/>
          <w:lang w:eastAsia="ar-SA"/>
        </w:rPr>
        <w:t xml:space="preserve">Produzione </w:t>
      </w:r>
      <w:r w:rsidRPr="00D975DD">
        <w:rPr>
          <w:rFonts w:ascii="Arial" w:eastAsia="Times New Roman" w:hAnsi="Arial" w:cs="Arial"/>
          <w:b/>
          <w:bCs/>
          <w:noProof w:val="0"/>
          <w:sz w:val="24"/>
          <w:szCs w:val="24"/>
          <w:lang w:eastAsia="ar-SA"/>
        </w:rPr>
        <w:t>di materiale scientifico-documentale</w:t>
      </w:r>
      <w:r w:rsidRPr="00D975DD">
        <w:rPr>
          <w:rFonts w:ascii="Arial" w:eastAsia="Times New Roman" w:hAnsi="Arial" w:cs="Arial"/>
          <w:noProof w:val="0"/>
          <w:sz w:val="24"/>
          <w:szCs w:val="24"/>
          <w:lang w:eastAsia="ar-SA"/>
        </w:rPr>
        <w:t xml:space="preserve"> (descrittivo, grafico, fotografico, video, segnaletica, cartellonistica e ogni altro tipo di materiale idoneo a rappresentare le peculiarità del bene architettonico e/o della filiera produttiva).</w:t>
      </w:r>
    </w:p>
    <w:p w14:paraId="541A1DCA"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08F5B497" w14:textId="1BAD2AEA" w:rsidR="00D975DD" w:rsidRPr="00BE2238" w:rsidRDefault="002A7D9A" w:rsidP="00D975DD">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4</w:t>
      </w:r>
      <w:r w:rsidR="00BE2238" w:rsidRPr="00BE2238">
        <w:rPr>
          <w:rFonts w:ascii="Arial" w:eastAsia="Times New Roman" w:hAnsi="Arial" w:cs="Arial"/>
          <w:b/>
          <w:noProof w:val="0"/>
          <w:sz w:val="24"/>
          <w:szCs w:val="24"/>
          <w:lang w:eastAsia="ar-SA"/>
        </w:rPr>
        <w:t xml:space="preserve">. </w:t>
      </w:r>
      <w:r w:rsidR="00D975DD" w:rsidRPr="00BE2238">
        <w:rPr>
          <w:rFonts w:ascii="Arial" w:eastAsia="Times New Roman" w:hAnsi="Arial" w:cs="Arial"/>
          <w:b/>
          <w:noProof w:val="0"/>
          <w:sz w:val="24"/>
          <w:szCs w:val="24"/>
          <w:lang w:eastAsia="ar-SA"/>
        </w:rPr>
        <w:t>BENEFICIARI</w:t>
      </w:r>
    </w:p>
    <w:p w14:paraId="6ED0F696" w14:textId="39E1D9FB"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 xml:space="preserve">Proprietari, pubblici o privati, dei Mulini di cui </w:t>
      </w:r>
      <w:r w:rsidR="00BE2238">
        <w:rPr>
          <w:rFonts w:ascii="Arial" w:eastAsia="Times New Roman" w:hAnsi="Arial" w:cs="Arial"/>
          <w:noProof w:val="0"/>
          <w:sz w:val="24"/>
          <w:szCs w:val="24"/>
          <w:lang w:eastAsia="ar-SA"/>
        </w:rPr>
        <w:t>al punto 1</w:t>
      </w:r>
      <w:r w:rsidRPr="00D975DD">
        <w:rPr>
          <w:rFonts w:ascii="Arial" w:eastAsia="Times New Roman" w:hAnsi="Arial" w:cs="Arial"/>
          <w:noProof w:val="0"/>
          <w:sz w:val="24"/>
          <w:szCs w:val="24"/>
          <w:lang w:eastAsia="ar-SA"/>
        </w:rPr>
        <w:t xml:space="preserve">. </w:t>
      </w:r>
    </w:p>
    <w:p w14:paraId="6190BE2B"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09FC8D36" w14:textId="7FF901A2" w:rsidR="00D975DD" w:rsidRPr="00BE2238" w:rsidRDefault="002A7D9A" w:rsidP="00BE2238">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5</w:t>
      </w:r>
      <w:r w:rsidR="00BE2238" w:rsidRPr="00BE2238">
        <w:rPr>
          <w:rFonts w:ascii="Arial" w:eastAsia="Times New Roman" w:hAnsi="Arial" w:cs="Arial"/>
          <w:b/>
          <w:noProof w:val="0"/>
          <w:sz w:val="24"/>
          <w:szCs w:val="24"/>
          <w:lang w:eastAsia="ar-SA"/>
        </w:rPr>
        <w:t xml:space="preserve">. </w:t>
      </w:r>
      <w:r w:rsidR="00D975DD" w:rsidRPr="00BE2238">
        <w:rPr>
          <w:rFonts w:ascii="Arial" w:eastAsia="Times New Roman" w:hAnsi="Arial" w:cs="Arial"/>
          <w:b/>
          <w:noProof w:val="0"/>
          <w:sz w:val="24"/>
          <w:szCs w:val="24"/>
          <w:lang w:eastAsia="ar-SA"/>
        </w:rPr>
        <w:t xml:space="preserve">ENTITA’ DEL CONTRIBUTO REGIONALE </w:t>
      </w:r>
    </w:p>
    <w:p w14:paraId="06E7559A" w14:textId="3BAC1948" w:rsidR="00D975DD" w:rsidRPr="00D975DD" w:rsidRDefault="00BE2238" w:rsidP="00D975DD">
      <w:pPr>
        <w:widowControl w:val="0"/>
        <w:suppressAutoHyphens/>
        <w:spacing w:after="0" w:line="100" w:lineRule="atLeast"/>
        <w:jc w:val="both"/>
        <w:rPr>
          <w:rFonts w:ascii="Arial" w:eastAsia="Times New Roman" w:hAnsi="Arial" w:cs="Arial"/>
          <w:noProof w:val="0"/>
          <w:sz w:val="24"/>
          <w:szCs w:val="24"/>
          <w:lang w:eastAsia="ar-SA"/>
        </w:rPr>
      </w:pPr>
      <w:r w:rsidRPr="00BE2238">
        <w:rPr>
          <w:rFonts w:ascii="Arial" w:eastAsia="Times New Roman" w:hAnsi="Arial" w:cs="Arial"/>
          <w:noProof w:val="0"/>
          <w:sz w:val="24"/>
          <w:szCs w:val="24"/>
          <w:lang w:eastAsia="ar-SA"/>
        </w:rPr>
        <w:t>Le risorse disponibili per l’annualità 2</w:t>
      </w:r>
      <w:r>
        <w:rPr>
          <w:rFonts w:ascii="Arial" w:eastAsia="Times New Roman" w:hAnsi="Arial" w:cs="Arial"/>
          <w:noProof w:val="0"/>
          <w:sz w:val="24"/>
          <w:szCs w:val="24"/>
          <w:lang w:eastAsia="ar-SA"/>
        </w:rPr>
        <w:t>021 ammontano a complessivi € 10</w:t>
      </w:r>
      <w:r w:rsidRPr="00BE2238">
        <w:rPr>
          <w:rFonts w:ascii="Arial" w:eastAsia="Times New Roman" w:hAnsi="Arial" w:cs="Arial"/>
          <w:noProof w:val="0"/>
          <w:sz w:val="24"/>
          <w:szCs w:val="24"/>
          <w:lang w:eastAsia="ar-SA"/>
        </w:rPr>
        <w:t>0.000,00</w:t>
      </w:r>
      <w:r>
        <w:rPr>
          <w:rFonts w:ascii="Arial" w:eastAsia="Times New Roman" w:hAnsi="Arial" w:cs="Arial"/>
          <w:noProof w:val="0"/>
          <w:sz w:val="24"/>
          <w:szCs w:val="24"/>
          <w:lang w:eastAsia="ar-SA"/>
        </w:rPr>
        <w:t xml:space="preserve">. </w:t>
      </w:r>
      <w:r w:rsidR="00D975DD" w:rsidRPr="00D975DD">
        <w:rPr>
          <w:rFonts w:ascii="Arial" w:eastAsia="Times New Roman" w:hAnsi="Arial" w:cs="Arial"/>
          <w:noProof w:val="0"/>
          <w:sz w:val="24"/>
          <w:szCs w:val="24"/>
          <w:lang w:eastAsia="ar-SA"/>
        </w:rPr>
        <w:t>Per ogni progetto ammesso a finanziamento è stabilito un contributo regionale nel limite massimo di € 20.000,00 comprensivo di oneri fiscali. Qualora lo stesso progetto venga limitato alla sola tipologia d'interve</w:t>
      </w:r>
      <w:r>
        <w:rPr>
          <w:rFonts w:ascii="Arial" w:eastAsia="Times New Roman" w:hAnsi="Arial" w:cs="Arial"/>
          <w:noProof w:val="0"/>
          <w:sz w:val="24"/>
          <w:szCs w:val="24"/>
          <w:lang w:eastAsia="ar-SA"/>
        </w:rPr>
        <w:t>nto di cui al precedente punto 2</w:t>
      </w:r>
      <w:r w:rsidR="00D975DD" w:rsidRPr="00D975DD">
        <w:rPr>
          <w:rFonts w:ascii="Arial" w:eastAsia="Times New Roman" w:hAnsi="Arial" w:cs="Arial"/>
          <w:noProof w:val="0"/>
          <w:sz w:val="24"/>
          <w:szCs w:val="24"/>
          <w:lang w:eastAsia="ar-SA"/>
        </w:rPr>
        <w:t xml:space="preserve">, (“Produzione di materiale </w:t>
      </w:r>
      <w:r>
        <w:rPr>
          <w:rFonts w:ascii="Arial" w:eastAsia="Times New Roman" w:hAnsi="Arial" w:cs="Arial"/>
          <w:noProof w:val="0"/>
          <w:sz w:val="24"/>
          <w:szCs w:val="24"/>
          <w:lang w:eastAsia="ar-SA"/>
        </w:rPr>
        <w:t>scientifico-</w:t>
      </w:r>
      <w:r w:rsidR="00D975DD" w:rsidRPr="00D975DD">
        <w:rPr>
          <w:rFonts w:ascii="Arial" w:eastAsia="Times New Roman" w:hAnsi="Arial" w:cs="Arial"/>
          <w:noProof w:val="0"/>
          <w:sz w:val="24"/>
          <w:szCs w:val="24"/>
          <w:lang w:eastAsia="ar-SA"/>
        </w:rPr>
        <w:t>documentale”), lo stesso contributo è limitato ad € 5.000,00.</w:t>
      </w:r>
    </w:p>
    <w:p w14:paraId="73CB9C48"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p>
    <w:p w14:paraId="0F83850D" w14:textId="0CD5FC1E" w:rsidR="002946EC" w:rsidRPr="002946EC" w:rsidRDefault="002A7D9A" w:rsidP="002946EC">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6</w:t>
      </w:r>
      <w:r w:rsidR="002946EC" w:rsidRPr="002946EC">
        <w:rPr>
          <w:rFonts w:ascii="Arial" w:eastAsia="Times New Roman" w:hAnsi="Arial" w:cs="Arial"/>
          <w:b/>
          <w:noProof w:val="0"/>
          <w:sz w:val="24"/>
          <w:szCs w:val="24"/>
          <w:lang w:eastAsia="ar-SA"/>
        </w:rPr>
        <w:t>. REQUISITI DI AMMISSIBILITA’ AL CONTRIBUTO</w:t>
      </w:r>
    </w:p>
    <w:p w14:paraId="43940FA0" w14:textId="77777777" w:rsidR="002946EC" w:rsidRPr="00EB6ECC" w:rsidRDefault="002946EC" w:rsidP="002946EC">
      <w:pPr>
        <w:widowControl w:val="0"/>
        <w:suppressAutoHyphens/>
        <w:spacing w:after="0" w:line="100" w:lineRule="atLeast"/>
        <w:jc w:val="both"/>
        <w:rPr>
          <w:rFonts w:ascii="Arial" w:eastAsia="Times New Roman" w:hAnsi="Arial" w:cs="Arial"/>
          <w:noProof w:val="0"/>
          <w:sz w:val="24"/>
          <w:szCs w:val="24"/>
          <w:lang w:eastAsia="ar-SA"/>
        </w:rPr>
      </w:pPr>
      <w:r w:rsidRPr="00EB6ECC">
        <w:rPr>
          <w:rFonts w:ascii="Arial" w:eastAsia="Times New Roman" w:hAnsi="Arial" w:cs="Arial"/>
          <w:noProof w:val="0"/>
          <w:sz w:val="24"/>
          <w:szCs w:val="24"/>
          <w:lang w:eastAsia="ar-SA"/>
        </w:rPr>
        <w:t>La richiesta di contributo deve:</w:t>
      </w:r>
    </w:p>
    <w:p w14:paraId="2228470B" w14:textId="743FC5DF" w:rsidR="002946EC" w:rsidRPr="00EB6ECC" w:rsidRDefault="002946EC" w:rsidP="002946EC">
      <w:pPr>
        <w:pStyle w:val="Paragrafoelenco"/>
        <w:widowControl w:val="0"/>
        <w:numPr>
          <w:ilvl w:val="0"/>
          <w:numId w:val="19"/>
        </w:numPr>
        <w:suppressAutoHyphens/>
        <w:spacing w:after="0" w:line="100" w:lineRule="atLeast"/>
        <w:ind w:left="284" w:hanging="284"/>
        <w:jc w:val="both"/>
        <w:rPr>
          <w:rFonts w:ascii="Arial" w:eastAsia="Times New Roman" w:hAnsi="Arial" w:cs="Arial"/>
          <w:noProof w:val="0"/>
          <w:sz w:val="24"/>
          <w:szCs w:val="24"/>
          <w:lang w:eastAsia="ar-SA"/>
        </w:rPr>
      </w:pPr>
      <w:r w:rsidRPr="00EB6ECC">
        <w:rPr>
          <w:rFonts w:ascii="Arial" w:eastAsia="Times New Roman" w:hAnsi="Arial" w:cs="Arial"/>
          <w:noProof w:val="0"/>
          <w:sz w:val="24"/>
          <w:szCs w:val="24"/>
          <w:lang w:eastAsia="ar-SA"/>
        </w:rPr>
        <w:t xml:space="preserve">essere presentata secondo le indicazioni previste </w:t>
      </w:r>
      <w:r w:rsidR="00BE6AEB">
        <w:rPr>
          <w:rFonts w:ascii="Arial" w:eastAsia="Times New Roman" w:hAnsi="Arial" w:cs="Arial"/>
          <w:noProof w:val="0"/>
          <w:sz w:val="24"/>
          <w:szCs w:val="24"/>
          <w:lang w:eastAsia="ar-SA"/>
        </w:rPr>
        <w:t xml:space="preserve">negli Allegati 2-3 e </w:t>
      </w:r>
      <w:r w:rsidR="00BE6AEB" w:rsidRPr="008A7901">
        <w:rPr>
          <w:rFonts w:ascii="Arial" w:eastAsia="Times New Roman" w:hAnsi="Arial" w:cs="Arial"/>
          <w:noProof w:val="0"/>
          <w:sz w:val="24"/>
          <w:szCs w:val="24"/>
          <w:lang w:eastAsia="ar-SA"/>
        </w:rPr>
        <w:t xml:space="preserve">5  sottoscritta dal proprietario o </w:t>
      </w:r>
      <w:r w:rsidRPr="008A7901">
        <w:rPr>
          <w:rFonts w:ascii="Arial" w:eastAsia="Times New Roman" w:hAnsi="Arial" w:cs="Arial"/>
          <w:noProof w:val="0"/>
          <w:sz w:val="24"/>
          <w:szCs w:val="24"/>
          <w:lang w:eastAsia="ar-SA"/>
        </w:rPr>
        <w:t>suo legale rappresentante, con il titolo del progetto e una breve descrizione dell’intervento per cui si presenta domanda di contribut</w:t>
      </w:r>
      <w:r w:rsidRPr="00EB6ECC">
        <w:rPr>
          <w:rFonts w:ascii="Arial" w:eastAsia="Times New Roman" w:hAnsi="Arial" w:cs="Arial"/>
          <w:noProof w:val="0"/>
          <w:sz w:val="24"/>
          <w:szCs w:val="24"/>
          <w:lang w:eastAsia="ar-SA"/>
        </w:rPr>
        <w:t>o;</w:t>
      </w:r>
    </w:p>
    <w:p w14:paraId="7E3A2345" w14:textId="3ED961A1" w:rsidR="002946EC" w:rsidRPr="00EB6ECC" w:rsidRDefault="002946EC" w:rsidP="002946EC">
      <w:pPr>
        <w:pStyle w:val="Paragrafoelenco"/>
        <w:widowControl w:val="0"/>
        <w:numPr>
          <w:ilvl w:val="0"/>
          <w:numId w:val="19"/>
        </w:numPr>
        <w:suppressAutoHyphens/>
        <w:spacing w:after="0" w:line="100" w:lineRule="atLeast"/>
        <w:ind w:left="284" w:hanging="284"/>
        <w:jc w:val="both"/>
        <w:rPr>
          <w:rFonts w:ascii="Arial" w:eastAsia="Times New Roman" w:hAnsi="Arial" w:cs="Arial"/>
          <w:noProof w:val="0"/>
          <w:sz w:val="24"/>
          <w:szCs w:val="24"/>
          <w:lang w:eastAsia="ar-SA"/>
        </w:rPr>
      </w:pPr>
      <w:r w:rsidRPr="00EB6ECC">
        <w:rPr>
          <w:rFonts w:ascii="Arial" w:eastAsia="Times New Roman" w:hAnsi="Arial" w:cs="Arial"/>
          <w:noProof w:val="0"/>
          <w:sz w:val="24"/>
          <w:szCs w:val="24"/>
          <w:lang w:eastAsia="ar-SA"/>
        </w:rPr>
        <w:t xml:space="preserve">essere presentata con le modalità e nei termini stabiliti </w:t>
      </w:r>
      <w:r w:rsidR="000E75BB">
        <w:rPr>
          <w:rFonts w:ascii="Arial" w:eastAsia="Times New Roman" w:hAnsi="Arial" w:cs="Arial"/>
          <w:noProof w:val="0"/>
          <w:sz w:val="24"/>
          <w:szCs w:val="24"/>
          <w:lang w:eastAsia="ar-SA"/>
        </w:rPr>
        <w:t>al punto</w:t>
      </w:r>
      <w:r w:rsidR="000E75BB" w:rsidRPr="000E75BB">
        <w:rPr>
          <w:rFonts w:ascii="Arial" w:eastAsia="Times New Roman" w:hAnsi="Arial" w:cs="Arial"/>
          <w:noProof w:val="0"/>
          <w:sz w:val="24"/>
          <w:szCs w:val="24"/>
          <w:lang w:eastAsia="ar-SA"/>
        </w:rPr>
        <w:t xml:space="preserve"> 7</w:t>
      </w:r>
      <w:r w:rsidRPr="000E75BB">
        <w:rPr>
          <w:rFonts w:ascii="Arial" w:eastAsia="Times New Roman" w:hAnsi="Arial" w:cs="Arial"/>
          <w:noProof w:val="0"/>
          <w:sz w:val="24"/>
          <w:szCs w:val="24"/>
          <w:lang w:eastAsia="ar-SA"/>
        </w:rPr>
        <w:t>;</w:t>
      </w:r>
    </w:p>
    <w:p w14:paraId="176809B3" w14:textId="63C43419" w:rsidR="002946EC" w:rsidRPr="000E75BB" w:rsidRDefault="002946EC" w:rsidP="002946EC">
      <w:pPr>
        <w:pStyle w:val="Paragrafoelenco"/>
        <w:widowControl w:val="0"/>
        <w:numPr>
          <w:ilvl w:val="0"/>
          <w:numId w:val="19"/>
        </w:numPr>
        <w:suppressAutoHyphens/>
        <w:spacing w:after="0" w:line="100" w:lineRule="atLeast"/>
        <w:ind w:left="284" w:hanging="284"/>
        <w:jc w:val="both"/>
        <w:rPr>
          <w:rFonts w:ascii="Arial" w:eastAsia="Times New Roman" w:hAnsi="Arial" w:cs="Arial"/>
          <w:noProof w:val="0"/>
          <w:sz w:val="24"/>
          <w:szCs w:val="24"/>
          <w:lang w:eastAsia="ar-SA"/>
        </w:rPr>
      </w:pPr>
      <w:r w:rsidRPr="000E75BB">
        <w:rPr>
          <w:rFonts w:ascii="Arial" w:eastAsia="Times New Roman" w:hAnsi="Arial" w:cs="Arial"/>
          <w:noProof w:val="0"/>
          <w:sz w:val="24"/>
          <w:szCs w:val="24"/>
          <w:lang w:eastAsia="ar-SA"/>
        </w:rPr>
        <w:t xml:space="preserve">essere coerente con le  tipologie di intervento di cui </w:t>
      </w:r>
      <w:r w:rsidR="000E75BB" w:rsidRPr="000E75BB">
        <w:rPr>
          <w:rFonts w:ascii="Arial" w:eastAsia="Times New Roman" w:hAnsi="Arial" w:cs="Arial"/>
          <w:noProof w:val="0"/>
          <w:sz w:val="24"/>
          <w:szCs w:val="24"/>
          <w:lang w:eastAsia="ar-SA"/>
        </w:rPr>
        <w:t>al punto  3</w:t>
      </w:r>
      <w:r w:rsidRPr="000E75BB">
        <w:rPr>
          <w:rFonts w:ascii="Arial" w:eastAsia="Times New Roman" w:hAnsi="Arial" w:cs="Arial"/>
          <w:noProof w:val="0"/>
          <w:sz w:val="24"/>
          <w:szCs w:val="24"/>
          <w:lang w:eastAsia="ar-SA"/>
        </w:rPr>
        <w:t>;</w:t>
      </w:r>
    </w:p>
    <w:p w14:paraId="0D48E6C8" w14:textId="38482728" w:rsidR="002946EC" w:rsidRPr="00EB6ECC" w:rsidRDefault="002946EC" w:rsidP="002946EC">
      <w:pPr>
        <w:pStyle w:val="Paragrafoelenco"/>
        <w:widowControl w:val="0"/>
        <w:numPr>
          <w:ilvl w:val="0"/>
          <w:numId w:val="19"/>
        </w:numPr>
        <w:suppressAutoHyphens/>
        <w:spacing w:after="0" w:line="100" w:lineRule="atLeast"/>
        <w:ind w:left="284" w:hanging="284"/>
        <w:jc w:val="both"/>
        <w:rPr>
          <w:rFonts w:ascii="Arial" w:eastAsia="Times New Roman" w:hAnsi="Arial" w:cs="Arial"/>
          <w:noProof w:val="0"/>
          <w:sz w:val="24"/>
          <w:szCs w:val="24"/>
          <w:lang w:eastAsia="ar-SA"/>
        </w:rPr>
      </w:pPr>
      <w:r w:rsidRPr="00EB6ECC">
        <w:rPr>
          <w:rFonts w:ascii="Arial" w:eastAsia="Times New Roman" w:hAnsi="Arial" w:cs="Arial"/>
          <w:noProof w:val="0"/>
          <w:sz w:val="24"/>
          <w:szCs w:val="24"/>
          <w:lang w:eastAsia="ar-SA"/>
        </w:rPr>
        <w:t xml:space="preserve">essere corredata </w:t>
      </w:r>
      <w:r w:rsidR="00BE6AEB">
        <w:rPr>
          <w:rFonts w:ascii="Arial" w:eastAsia="Times New Roman" w:hAnsi="Arial" w:cs="Arial"/>
          <w:noProof w:val="0"/>
          <w:sz w:val="24"/>
          <w:szCs w:val="24"/>
          <w:lang w:eastAsia="ar-SA"/>
        </w:rPr>
        <w:t xml:space="preserve">di tutta la </w:t>
      </w:r>
      <w:r w:rsidR="00F4000D">
        <w:rPr>
          <w:rFonts w:ascii="Arial" w:eastAsia="Times New Roman" w:hAnsi="Arial" w:cs="Arial"/>
          <w:noProof w:val="0"/>
          <w:sz w:val="24"/>
          <w:szCs w:val="24"/>
          <w:lang w:eastAsia="ar-SA"/>
        </w:rPr>
        <w:t>documentazione di</w:t>
      </w:r>
      <w:r w:rsidR="00BE6AEB">
        <w:rPr>
          <w:rFonts w:ascii="Arial" w:eastAsia="Times New Roman" w:hAnsi="Arial" w:cs="Arial"/>
          <w:noProof w:val="0"/>
          <w:sz w:val="24"/>
          <w:szCs w:val="24"/>
          <w:lang w:eastAsia="ar-SA"/>
        </w:rPr>
        <w:t xml:space="preserve"> cui agli Allegati 2-3-5.</w:t>
      </w:r>
      <w:r w:rsidR="00F4000D">
        <w:rPr>
          <w:rFonts w:ascii="Arial" w:eastAsia="Times New Roman" w:hAnsi="Arial" w:cs="Arial"/>
          <w:noProof w:val="0"/>
          <w:sz w:val="24"/>
          <w:szCs w:val="24"/>
          <w:lang w:eastAsia="ar-SA"/>
        </w:rPr>
        <w:t xml:space="preserve"> </w:t>
      </w:r>
    </w:p>
    <w:p w14:paraId="208B81A5" w14:textId="2289D600" w:rsidR="00D975DD" w:rsidRPr="00402EEF" w:rsidRDefault="00D975DD" w:rsidP="00402EEF">
      <w:pPr>
        <w:widowControl w:val="0"/>
        <w:suppressAutoHyphens/>
        <w:spacing w:after="0" w:line="100" w:lineRule="atLeast"/>
        <w:ind w:firstLine="708"/>
        <w:jc w:val="both"/>
        <w:rPr>
          <w:rFonts w:ascii="Arial" w:eastAsia="Times New Roman" w:hAnsi="Arial" w:cs="Arial"/>
          <w:noProof w:val="0"/>
          <w:sz w:val="24"/>
          <w:szCs w:val="24"/>
          <w:lang w:eastAsia="ar-SA"/>
        </w:rPr>
      </w:pPr>
    </w:p>
    <w:p w14:paraId="2DDAE7CE" w14:textId="12FA41D9" w:rsidR="00EB6ECC" w:rsidRPr="00EB6ECC" w:rsidRDefault="002A7D9A" w:rsidP="00EB6ECC">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7</w:t>
      </w:r>
      <w:r w:rsidR="00EB6ECC" w:rsidRPr="00EB6ECC">
        <w:rPr>
          <w:rFonts w:ascii="Arial" w:eastAsia="Times New Roman" w:hAnsi="Arial" w:cs="Arial"/>
          <w:b/>
          <w:noProof w:val="0"/>
          <w:sz w:val="24"/>
          <w:szCs w:val="24"/>
          <w:lang w:eastAsia="ar-SA"/>
        </w:rPr>
        <w:t>. MODALITÀ DI PRESENTAZIONE DELLA RICHIESTA DI CONTRIBUTO</w:t>
      </w:r>
    </w:p>
    <w:p w14:paraId="41FB8481" w14:textId="3186688E" w:rsidR="00EB6ECC" w:rsidRPr="00EB6ECC" w:rsidRDefault="00EB6ECC" w:rsidP="00EB6ECC">
      <w:pPr>
        <w:widowControl w:val="0"/>
        <w:suppressAutoHyphens/>
        <w:spacing w:after="0" w:line="100" w:lineRule="atLeast"/>
        <w:jc w:val="both"/>
        <w:rPr>
          <w:rFonts w:ascii="Arial" w:eastAsia="Times New Roman" w:hAnsi="Arial" w:cs="Arial"/>
          <w:noProof w:val="0"/>
          <w:sz w:val="24"/>
          <w:szCs w:val="24"/>
          <w:lang w:eastAsia="ar-SA"/>
        </w:rPr>
      </w:pPr>
      <w:r w:rsidRPr="001463D1">
        <w:rPr>
          <w:rFonts w:ascii="Arial" w:eastAsia="Times New Roman" w:hAnsi="Arial" w:cs="Arial"/>
          <w:noProof w:val="0"/>
          <w:sz w:val="24"/>
          <w:szCs w:val="24"/>
          <w:lang w:eastAsia="ar-SA"/>
        </w:rPr>
        <w:t xml:space="preserve">La richiesta di contributo </w:t>
      </w:r>
      <w:r w:rsidR="00F4000D" w:rsidRPr="001463D1">
        <w:rPr>
          <w:rFonts w:ascii="Arial" w:eastAsia="Times New Roman" w:hAnsi="Arial" w:cs="Arial"/>
          <w:noProof w:val="0"/>
          <w:sz w:val="24"/>
          <w:szCs w:val="24"/>
          <w:lang w:eastAsia="ar-SA"/>
        </w:rPr>
        <w:t xml:space="preserve">corredata della documentazione di cui </w:t>
      </w:r>
      <w:r w:rsidR="00BE6AEB" w:rsidRPr="001463D1">
        <w:rPr>
          <w:rFonts w:ascii="Arial" w:eastAsia="Times New Roman" w:hAnsi="Arial" w:cs="Arial"/>
          <w:noProof w:val="0"/>
          <w:sz w:val="24"/>
          <w:szCs w:val="24"/>
          <w:lang w:eastAsia="ar-SA"/>
        </w:rPr>
        <w:t>agli Allegati 2-3 e 5</w:t>
      </w:r>
      <w:r w:rsidR="00F4000D" w:rsidRPr="001463D1">
        <w:rPr>
          <w:rFonts w:ascii="Arial" w:eastAsia="Times New Roman" w:hAnsi="Arial" w:cs="Arial"/>
          <w:noProof w:val="0"/>
          <w:sz w:val="24"/>
          <w:szCs w:val="24"/>
          <w:lang w:eastAsia="ar-SA"/>
        </w:rPr>
        <w:t>,</w:t>
      </w:r>
      <w:r w:rsidRPr="001463D1">
        <w:rPr>
          <w:rFonts w:ascii="Arial" w:eastAsia="Times New Roman" w:hAnsi="Arial" w:cs="Arial"/>
          <w:noProof w:val="0"/>
          <w:sz w:val="24"/>
          <w:szCs w:val="24"/>
          <w:lang w:eastAsia="ar-SA"/>
        </w:rPr>
        <w:t xml:space="preserve"> deve</w:t>
      </w:r>
      <w:r w:rsidRPr="00EB6ECC">
        <w:rPr>
          <w:rFonts w:ascii="Arial" w:eastAsia="Times New Roman" w:hAnsi="Arial" w:cs="Arial"/>
          <w:noProof w:val="0"/>
          <w:sz w:val="24"/>
          <w:szCs w:val="24"/>
          <w:lang w:eastAsia="ar-SA"/>
        </w:rPr>
        <w:t xml:space="preserve"> essere trasmessa, pena esclusione, alla Posizione di Funzione Beni e Attività Culturali, via Gentile da Fabriano n. 9 - 60125 Ancona, esclusivamente a mezzo posta elettronica certificata al seguente indirizzo: </w:t>
      </w:r>
      <w:r w:rsidRPr="00EB6ECC">
        <w:rPr>
          <w:rFonts w:ascii="Arial" w:eastAsia="Times New Roman" w:hAnsi="Arial" w:cs="Arial"/>
          <w:i/>
          <w:noProof w:val="0"/>
          <w:sz w:val="24"/>
          <w:szCs w:val="24"/>
          <w:u w:val="single"/>
          <w:lang w:eastAsia="ar-SA"/>
        </w:rPr>
        <w:t>regione.marche.funzionebac@emarche.it</w:t>
      </w:r>
      <w:r w:rsidRPr="00EB6ECC">
        <w:rPr>
          <w:rFonts w:ascii="Arial" w:eastAsia="Times New Roman" w:hAnsi="Arial" w:cs="Arial"/>
          <w:i/>
          <w:noProof w:val="0"/>
          <w:sz w:val="24"/>
          <w:szCs w:val="24"/>
          <w:lang w:eastAsia="ar-SA"/>
        </w:rPr>
        <w:t>,</w:t>
      </w:r>
      <w:r w:rsidRPr="00EB6ECC">
        <w:rPr>
          <w:rFonts w:ascii="Arial" w:eastAsia="Times New Roman" w:hAnsi="Arial" w:cs="Arial"/>
          <w:noProof w:val="0"/>
          <w:sz w:val="24"/>
          <w:szCs w:val="24"/>
          <w:lang w:eastAsia="ar-SA"/>
        </w:rPr>
        <w:t xml:space="preserve"> </w:t>
      </w:r>
      <w:r w:rsidR="000232E4">
        <w:rPr>
          <w:rFonts w:ascii="Arial" w:eastAsia="Times New Roman" w:hAnsi="Arial" w:cs="Arial"/>
          <w:b/>
          <w:noProof w:val="0"/>
          <w:sz w:val="24"/>
          <w:szCs w:val="24"/>
          <w:u w:val="single"/>
          <w:lang w:eastAsia="ar-SA"/>
        </w:rPr>
        <w:t>entro il</w:t>
      </w:r>
      <w:r w:rsidR="00756ED2">
        <w:rPr>
          <w:rFonts w:ascii="Arial" w:eastAsia="Times New Roman" w:hAnsi="Arial" w:cs="Arial"/>
          <w:b/>
          <w:noProof w:val="0"/>
          <w:sz w:val="24"/>
          <w:szCs w:val="24"/>
          <w:u w:val="single"/>
          <w:lang w:eastAsia="ar-SA"/>
        </w:rPr>
        <w:t xml:space="preserve"> </w:t>
      </w:r>
      <w:r w:rsidR="000232E4">
        <w:rPr>
          <w:rFonts w:ascii="Arial" w:eastAsia="Times New Roman" w:hAnsi="Arial" w:cs="Arial"/>
          <w:b/>
          <w:noProof w:val="0"/>
          <w:sz w:val="24"/>
          <w:szCs w:val="24"/>
          <w:u w:val="single"/>
          <w:lang w:eastAsia="ar-SA"/>
        </w:rPr>
        <w:t>05</w:t>
      </w:r>
      <w:r w:rsidRPr="008A7901">
        <w:rPr>
          <w:rFonts w:ascii="Arial" w:eastAsia="Times New Roman" w:hAnsi="Arial" w:cs="Arial"/>
          <w:b/>
          <w:noProof w:val="0"/>
          <w:sz w:val="24"/>
          <w:szCs w:val="24"/>
          <w:u w:val="single"/>
          <w:lang w:eastAsia="ar-SA"/>
        </w:rPr>
        <w:t xml:space="preserve"> </w:t>
      </w:r>
      <w:r w:rsidR="005E54CD">
        <w:rPr>
          <w:rFonts w:ascii="Arial" w:eastAsia="Times New Roman" w:hAnsi="Arial" w:cs="Arial"/>
          <w:b/>
          <w:noProof w:val="0"/>
          <w:sz w:val="24"/>
          <w:szCs w:val="24"/>
          <w:u w:val="single"/>
          <w:lang w:eastAsia="ar-SA"/>
        </w:rPr>
        <w:t>novembre</w:t>
      </w:r>
      <w:r w:rsidRPr="008A7901">
        <w:rPr>
          <w:rFonts w:ascii="Arial" w:eastAsia="Times New Roman" w:hAnsi="Arial" w:cs="Arial"/>
          <w:b/>
          <w:noProof w:val="0"/>
          <w:sz w:val="24"/>
          <w:szCs w:val="24"/>
          <w:u w:val="single"/>
          <w:lang w:eastAsia="ar-SA"/>
        </w:rPr>
        <w:t xml:space="preserve"> p.v.</w:t>
      </w:r>
      <w:r w:rsidRPr="008A7901">
        <w:rPr>
          <w:rFonts w:ascii="Arial" w:eastAsia="Times New Roman" w:hAnsi="Arial" w:cs="Arial"/>
          <w:noProof w:val="0"/>
          <w:sz w:val="24"/>
          <w:szCs w:val="24"/>
          <w:lang w:eastAsia="ar-SA"/>
        </w:rPr>
        <w:t xml:space="preserve"> (farà fede il tracciato elettronico di ricezione della corrispondenza telematica), riportando quale oggetto dell'invio: “Avvis</w:t>
      </w:r>
      <w:r>
        <w:rPr>
          <w:rFonts w:ascii="Arial" w:eastAsia="Times New Roman" w:hAnsi="Arial" w:cs="Arial"/>
          <w:noProof w:val="0"/>
          <w:sz w:val="24"/>
          <w:szCs w:val="24"/>
          <w:lang w:eastAsia="ar-SA"/>
        </w:rPr>
        <w:t>o pubblico</w:t>
      </w:r>
      <w:r w:rsidRPr="00EB6ECC">
        <w:rPr>
          <w:rFonts w:ascii="Arial" w:eastAsia="Times New Roman" w:hAnsi="Arial" w:cs="Arial"/>
          <w:noProof w:val="0"/>
          <w:sz w:val="24"/>
          <w:szCs w:val="24"/>
          <w:lang w:eastAsia="ar-SA"/>
        </w:rPr>
        <w:t xml:space="preserve"> destinato ai proprietari dei mulini indicati nell’elenco di cui all’Allegato B della D.G.R. 994 del 02.08.2021 per gli interventi ivi indicati”.</w:t>
      </w:r>
      <w:bookmarkStart w:id="5" w:name="_GoBack"/>
      <w:bookmarkEnd w:id="5"/>
    </w:p>
    <w:p w14:paraId="69172B51" w14:textId="476AEED5" w:rsidR="00EB6ECC" w:rsidRPr="00EB6ECC" w:rsidRDefault="00EB6ECC" w:rsidP="00EB6ECC">
      <w:pPr>
        <w:widowControl w:val="0"/>
        <w:suppressAutoHyphens/>
        <w:spacing w:after="0" w:line="100" w:lineRule="atLeast"/>
        <w:jc w:val="both"/>
        <w:rPr>
          <w:rFonts w:ascii="Arial" w:eastAsia="Times New Roman" w:hAnsi="Arial" w:cs="Arial"/>
          <w:noProof w:val="0"/>
          <w:sz w:val="24"/>
          <w:szCs w:val="24"/>
          <w:lang w:eastAsia="ar-SA"/>
        </w:rPr>
      </w:pPr>
      <w:r w:rsidRPr="000E75BB">
        <w:rPr>
          <w:rFonts w:ascii="Arial" w:eastAsia="Times New Roman" w:hAnsi="Arial" w:cs="Arial"/>
          <w:noProof w:val="0"/>
          <w:sz w:val="24"/>
          <w:szCs w:val="24"/>
          <w:lang w:eastAsia="ar-SA"/>
        </w:rPr>
        <w:t xml:space="preserve">L’istanza di contributo va sottoscritta dal proprietario del </w:t>
      </w:r>
      <w:r w:rsidR="00FE163A" w:rsidRPr="000E75BB">
        <w:rPr>
          <w:rFonts w:ascii="Arial" w:eastAsia="Times New Roman" w:hAnsi="Arial" w:cs="Arial"/>
          <w:noProof w:val="0"/>
          <w:sz w:val="24"/>
          <w:szCs w:val="24"/>
          <w:lang w:eastAsia="ar-SA"/>
        </w:rPr>
        <w:t>mulino</w:t>
      </w:r>
      <w:r w:rsidRPr="000E75BB">
        <w:rPr>
          <w:rFonts w:ascii="Arial" w:eastAsia="Times New Roman" w:hAnsi="Arial" w:cs="Arial"/>
          <w:noProof w:val="0"/>
          <w:sz w:val="24"/>
          <w:szCs w:val="24"/>
          <w:lang w:eastAsia="ar-SA"/>
        </w:rPr>
        <w:t>:</w:t>
      </w:r>
      <w:r w:rsidRPr="00EB6ECC">
        <w:rPr>
          <w:rFonts w:ascii="Arial" w:eastAsia="Times New Roman" w:hAnsi="Arial" w:cs="Arial"/>
          <w:noProof w:val="0"/>
          <w:sz w:val="24"/>
          <w:szCs w:val="24"/>
          <w:lang w:eastAsia="ar-SA"/>
        </w:rPr>
        <w:t xml:space="preserve"> </w:t>
      </w:r>
    </w:p>
    <w:p w14:paraId="38E5B631" w14:textId="77777777" w:rsidR="00EB6ECC" w:rsidRPr="00EB6ECC" w:rsidRDefault="00EB6ECC" w:rsidP="00EB6ECC">
      <w:pPr>
        <w:widowControl w:val="0"/>
        <w:suppressAutoHyphens/>
        <w:spacing w:after="0" w:line="100" w:lineRule="atLeast"/>
        <w:jc w:val="both"/>
        <w:rPr>
          <w:rFonts w:ascii="Arial" w:eastAsia="Times New Roman" w:hAnsi="Arial" w:cs="Arial"/>
          <w:noProof w:val="0"/>
          <w:sz w:val="24"/>
          <w:szCs w:val="24"/>
          <w:lang w:eastAsia="ar-SA"/>
        </w:rPr>
      </w:pPr>
      <w:r w:rsidRPr="00EB6ECC">
        <w:rPr>
          <w:rFonts w:ascii="Arial" w:eastAsia="Times New Roman" w:hAnsi="Arial" w:cs="Arial"/>
          <w:noProof w:val="0"/>
          <w:sz w:val="24"/>
          <w:szCs w:val="24"/>
          <w:lang w:eastAsia="ar-SA"/>
        </w:rPr>
        <w:t>- con firma digitale;</w:t>
      </w:r>
    </w:p>
    <w:p w14:paraId="59FDFDE3" w14:textId="5F8B41A0" w:rsidR="002018BF" w:rsidRDefault="00EB6ECC" w:rsidP="00EB6ECC">
      <w:pPr>
        <w:widowControl w:val="0"/>
        <w:suppressAutoHyphens/>
        <w:spacing w:after="0" w:line="100" w:lineRule="atLeast"/>
        <w:jc w:val="both"/>
        <w:rPr>
          <w:rFonts w:ascii="Arial" w:eastAsia="Times New Roman" w:hAnsi="Arial" w:cs="Arial"/>
          <w:noProof w:val="0"/>
          <w:sz w:val="24"/>
          <w:szCs w:val="24"/>
          <w:lang w:eastAsia="ar-SA"/>
        </w:rPr>
      </w:pPr>
      <w:r w:rsidRPr="00EB6ECC">
        <w:rPr>
          <w:rFonts w:ascii="Arial" w:eastAsia="Times New Roman" w:hAnsi="Arial" w:cs="Arial"/>
          <w:noProof w:val="0"/>
          <w:sz w:val="24"/>
          <w:szCs w:val="24"/>
          <w:lang w:eastAsia="ar-SA"/>
        </w:rPr>
        <w:lastRenderedPageBreak/>
        <w:t>- oppure con firma autografa sul documento cartaceo, scansionato (file pdf) e corredata da copia (file pdf) del documento di identità in corso di validità del legale rappresentante.</w:t>
      </w:r>
    </w:p>
    <w:p w14:paraId="6EA4A6A4" w14:textId="77777777" w:rsidR="003F187B" w:rsidRDefault="003F187B" w:rsidP="00EB6ECC">
      <w:pPr>
        <w:widowControl w:val="0"/>
        <w:suppressAutoHyphens/>
        <w:spacing w:after="0" w:line="100" w:lineRule="atLeast"/>
        <w:jc w:val="both"/>
        <w:rPr>
          <w:rFonts w:ascii="Arial" w:eastAsia="Times New Roman" w:hAnsi="Arial" w:cs="Arial"/>
          <w:noProof w:val="0"/>
          <w:sz w:val="24"/>
          <w:szCs w:val="24"/>
          <w:lang w:eastAsia="ar-SA"/>
        </w:rPr>
      </w:pPr>
    </w:p>
    <w:p w14:paraId="61A4A421" w14:textId="77777777" w:rsidR="003F187B" w:rsidRDefault="003F187B" w:rsidP="003F187B">
      <w:pPr>
        <w:widowControl w:val="0"/>
        <w:suppressAutoHyphens/>
        <w:spacing w:after="0" w:line="100" w:lineRule="atLeast"/>
        <w:jc w:val="both"/>
        <w:rPr>
          <w:rFonts w:ascii="Arial" w:eastAsia="Times New Roman" w:hAnsi="Arial" w:cs="Arial"/>
          <w:noProof w:val="0"/>
          <w:sz w:val="24"/>
          <w:szCs w:val="24"/>
          <w:lang w:eastAsia="ar-SA"/>
        </w:rPr>
      </w:pPr>
      <w:r w:rsidRPr="000E75BB">
        <w:rPr>
          <w:rFonts w:ascii="Arial" w:eastAsia="Times New Roman" w:hAnsi="Arial" w:cs="Arial"/>
          <w:noProof w:val="0"/>
          <w:sz w:val="24"/>
          <w:szCs w:val="24"/>
          <w:lang w:eastAsia="ar-SA"/>
        </w:rPr>
        <w:t>Il presente avviso è pubblicato sul BUR e sul sito della Regione Marche (www.regione.marche.it). Tale pubblicazione costituisce comunicazione agli interessati e ha valore di notifica.</w:t>
      </w:r>
    </w:p>
    <w:p w14:paraId="5956997D" w14:textId="77777777" w:rsidR="00EB6ECC" w:rsidRDefault="00EB6ECC" w:rsidP="00D975DD">
      <w:pPr>
        <w:widowControl w:val="0"/>
        <w:suppressAutoHyphens/>
        <w:spacing w:after="0" w:line="100" w:lineRule="atLeast"/>
        <w:jc w:val="both"/>
        <w:rPr>
          <w:rFonts w:ascii="Arial" w:eastAsia="Times New Roman" w:hAnsi="Arial" w:cs="Arial"/>
          <w:noProof w:val="0"/>
          <w:sz w:val="24"/>
          <w:szCs w:val="24"/>
          <w:lang w:eastAsia="ar-SA"/>
        </w:rPr>
      </w:pPr>
    </w:p>
    <w:p w14:paraId="4BEFA79F" w14:textId="5B04CA34" w:rsidR="005F5E47" w:rsidRPr="00FE163A" w:rsidRDefault="002A7D9A" w:rsidP="005F5E47">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8</w:t>
      </w:r>
      <w:r w:rsidR="005F5E47" w:rsidRPr="00FE163A">
        <w:rPr>
          <w:rFonts w:ascii="Arial" w:eastAsia="Times New Roman" w:hAnsi="Arial" w:cs="Arial"/>
          <w:b/>
          <w:noProof w:val="0"/>
          <w:sz w:val="24"/>
          <w:szCs w:val="24"/>
          <w:lang w:eastAsia="ar-SA"/>
        </w:rPr>
        <w:t>. INAMMISSIBILITA’ DELLA DOMANDA E MOTIVI DI ESCLUSIONE</w:t>
      </w:r>
    </w:p>
    <w:p w14:paraId="43FE63B1" w14:textId="77777777" w:rsidR="005F5E47" w:rsidRPr="005F5E47" w:rsidRDefault="005F5E47" w:rsidP="005F5E47">
      <w:pPr>
        <w:widowControl w:val="0"/>
        <w:suppressAutoHyphens/>
        <w:spacing w:after="0" w:line="100" w:lineRule="atLeast"/>
        <w:jc w:val="both"/>
        <w:rPr>
          <w:rFonts w:ascii="Arial" w:eastAsia="Times New Roman" w:hAnsi="Arial" w:cs="Arial"/>
          <w:noProof w:val="0"/>
          <w:sz w:val="24"/>
          <w:szCs w:val="24"/>
          <w:lang w:eastAsia="ar-SA"/>
        </w:rPr>
      </w:pPr>
      <w:r w:rsidRPr="005F5E47">
        <w:rPr>
          <w:rFonts w:ascii="Arial" w:eastAsia="Times New Roman" w:hAnsi="Arial" w:cs="Arial"/>
          <w:noProof w:val="0"/>
          <w:sz w:val="24"/>
          <w:szCs w:val="24"/>
          <w:lang w:eastAsia="ar-SA"/>
        </w:rPr>
        <w:t>Non sono ammesse le istanze:</w:t>
      </w:r>
    </w:p>
    <w:p w14:paraId="2DD54467" w14:textId="7BCDFE0E" w:rsidR="00BE6AEB" w:rsidRPr="00BE6AEB" w:rsidRDefault="005F5E47" w:rsidP="00BE6AEB">
      <w:pPr>
        <w:pStyle w:val="Paragrafoelenco"/>
        <w:widowControl w:val="0"/>
        <w:numPr>
          <w:ilvl w:val="0"/>
          <w:numId w:val="20"/>
        </w:numPr>
        <w:suppressAutoHyphens/>
        <w:spacing w:after="0" w:line="100" w:lineRule="atLeast"/>
        <w:jc w:val="both"/>
        <w:rPr>
          <w:rFonts w:ascii="Arial" w:eastAsia="Times New Roman" w:hAnsi="Arial" w:cs="Arial"/>
          <w:noProof w:val="0"/>
          <w:sz w:val="24"/>
          <w:szCs w:val="24"/>
          <w:lang w:eastAsia="ar-SA"/>
        </w:rPr>
      </w:pPr>
      <w:r w:rsidRPr="00FE163A">
        <w:rPr>
          <w:rFonts w:ascii="Arial" w:eastAsia="Times New Roman" w:hAnsi="Arial" w:cs="Arial"/>
          <w:noProof w:val="0"/>
          <w:sz w:val="24"/>
          <w:szCs w:val="24"/>
          <w:lang w:eastAsia="ar-SA"/>
        </w:rPr>
        <w:t>pervenute oltre il termine perentorio previsto;</w:t>
      </w:r>
    </w:p>
    <w:p w14:paraId="0669A49F" w14:textId="2C29344C" w:rsidR="005F5E47" w:rsidRPr="000E75BB" w:rsidRDefault="005F5E47" w:rsidP="00FE163A">
      <w:pPr>
        <w:pStyle w:val="Paragrafoelenco"/>
        <w:widowControl w:val="0"/>
        <w:numPr>
          <w:ilvl w:val="0"/>
          <w:numId w:val="20"/>
        </w:numPr>
        <w:suppressAutoHyphens/>
        <w:spacing w:after="0" w:line="100" w:lineRule="atLeast"/>
        <w:jc w:val="both"/>
        <w:rPr>
          <w:rFonts w:ascii="Arial" w:eastAsia="Times New Roman" w:hAnsi="Arial" w:cs="Arial"/>
          <w:noProof w:val="0"/>
          <w:sz w:val="24"/>
          <w:szCs w:val="24"/>
          <w:lang w:eastAsia="ar-SA"/>
        </w:rPr>
      </w:pPr>
      <w:r w:rsidRPr="000E75BB">
        <w:rPr>
          <w:rFonts w:ascii="Arial" w:eastAsia="Times New Roman" w:hAnsi="Arial" w:cs="Arial"/>
          <w:noProof w:val="0"/>
          <w:sz w:val="24"/>
          <w:szCs w:val="24"/>
          <w:lang w:eastAsia="ar-SA"/>
        </w:rPr>
        <w:t xml:space="preserve">che abbiano requisiti non conformi con quanto previsto al </w:t>
      </w:r>
      <w:r w:rsidR="000E75BB" w:rsidRPr="000E75BB">
        <w:rPr>
          <w:rFonts w:ascii="Arial" w:eastAsia="Times New Roman" w:hAnsi="Arial" w:cs="Arial"/>
          <w:noProof w:val="0"/>
          <w:sz w:val="24"/>
          <w:szCs w:val="24"/>
          <w:lang w:eastAsia="ar-SA"/>
        </w:rPr>
        <w:t>punto 6</w:t>
      </w:r>
      <w:r w:rsidRPr="000E75BB">
        <w:rPr>
          <w:rFonts w:ascii="Arial" w:eastAsia="Times New Roman" w:hAnsi="Arial" w:cs="Arial"/>
          <w:noProof w:val="0"/>
          <w:sz w:val="24"/>
          <w:szCs w:val="24"/>
          <w:lang w:eastAsia="ar-SA"/>
        </w:rPr>
        <w:t>.</w:t>
      </w:r>
    </w:p>
    <w:p w14:paraId="1DDD1D0A" w14:textId="77777777" w:rsidR="005F5E47" w:rsidRPr="005F5E47" w:rsidRDefault="005F5E47" w:rsidP="005F5E47">
      <w:pPr>
        <w:widowControl w:val="0"/>
        <w:suppressAutoHyphens/>
        <w:spacing w:after="0" w:line="100" w:lineRule="atLeast"/>
        <w:jc w:val="both"/>
        <w:rPr>
          <w:rFonts w:ascii="Arial" w:eastAsia="Times New Roman" w:hAnsi="Arial" w:cs="Arial"/>
          <w:noProof w:val="0"/>
          <w:sz w:val="24"/>
          <w:szCs w:val="24"/>
          <w:lang w:eastAsia="ar-SA"/>
        </w:rPr>
      </w:pPr>
      <w:r w:rsidRPr="005F5E47">
        <w:rPr>
          <w:rFonts w:ascii="Arial" w:eastAsia="Times New Roman" w:hAnsi="Arial" w:cs="Arial"/>
          <w:noProof w:val="0"/>
          <w:sz w:val="24"/>
          <w:szCs w:val="24"/>
          <w:lang w:eastAsia="ar-SA"/>
        </w:rPr>
        <w:t>Non sono ammessi i progetti:</w:t>
      </w:r>
    </w:p>
    <w:p w14:paraId="46AFC1BA" w14:textId="136EA236" w:rsidR="005F5E47" w:rsidRPr="00FE163A" w:rsidRDefault="005F5E47" w:rsidP="00FE163A">
      <w:pPr>
        <w:pStyle w:val="Paragrafoelenco"/>
        <w:widowControl w:val="0"/>
        <w:numPr>
          <w:ilvl w:val="0"/>
          <w:numId w:val="22"/>
        </w:numPr>
        <w:suppressAutoHyphens/>
        <w:spacing w:after="0" w:line="100" w:lineRule="atLeast"/>
        <w:jc w:val="both"/>
        <w:rPr>
          <w:rFonts w:ascii="Arial" w:eastAsia="Times New Roman" w:hAnsi="Arial" w:cs="Arial"/>
          <w:noProof w:val="0"/>
          <w:sz w:val="24"/>
          <w:szCs w:val="24"/>
          <w:lang w:eastAsia="ar-SA"/>
        </w:rPr>
      </w:pPr>
      <w:r w:rsidRPr="00FE163A">
        <w:rPr>
          <w:rFonts w:ascii="Arial" w:eastAsia="Times New Roman" w:hAnsi="Arial" w:cs="Arial"/>
          <w:noProof w:val="0"/>
          <w:sz w:val="24"/>
          <w:szCs w:val="24"/>
          <w:lang w:eastAsia="ar-SA"/>
        </w:rPr>
        <w:t>con fini di lucro;</w:t>
      </w:r>
    </w:p>
    <w:p w14:paraId="5FA7E625" w14:textId="61EA353E" w:rsidR="005F5E47" w:rsidRPr="00FE163A" w:rsidRDefault="005F5E47" w:rsidP="00FE163A">
      <w:pPr>
        <w:pStyle w:val="Paragrafoelenco"/>
        <w:widowControl w:val="0"/>
        <w:numPr>
          <w:ilvl w:val="0"/>
          <w:numId w:val="22"/>
        </w:numPr>
        <w:suppressAutoHyphens/>
        <w:spacing w:after="0" w:line="100" w:lineRule="atLeast"/>
        <w:jc w:val="both"/>
        <w:rPr>
          <w:rFonts w:ascii="Arial" w:eastAsia="Times New Roman" w:hAnsi="Arial" w:cs="Arial"/>
          <w:noProof w:val="0"/>
          <w:sz w:val="24"/>
          <w:szCs w:val="24"/>
          <w:lang w:eastAsia="ar-SA"/>
        </w:rPr>
      </w:pPr>
      <w:r w:rsidRPr="00FE163A">
        <w:rPr>
          <w:rFonts w:ascii="Arial" w:eastAsia="Times New Roman" w:hAnsi="Arial" w:cs="Arial"/>
          <w:noProof w:val="0"/>
          <w:sz w:val="24"/>
          <w:szCs w:val="24"/>
          <w:lang w:eastAsia="ar-SA"/>
        </w:rPr>
        <w:t>sostenuti con altri contributi regionali per il medesimo intervento progettuale;</w:t>
      </w:r>
    </w:p>
    <w:p w14:paraId="5501475B" w14:textId="2927E09A" w:rsidR="005F5E47" w:rsidRPr="000E75BB" w:rsidRDefault="005F5E47" w:rsidP="00FE163A">
      <w:pPr>
        <w:pStyle w:val="Paragrafoelenco"/>
        <w:widowControl w:val="0"/>
        <w:numPr>
          <w:ilvl w:val="0"/>
          <w:numId w:val="22"/>
        </w:numPr>
        <w:suppressAutoHyphens/>
        <w:spacing w:after="0" w:line="100" w:lineRule="atLeast"/>
        <w:jc w:val="both"/>
        <w:rPr>
          <w:rFonts w:ascii="Arial" w:eastAsia="Times New Roman" w:hAnsi="Arial" w:cs="Arial"/>
          <w:noProof w:val="0"/>
          <w:sz w:val="24"/>
          <w:szCs w:val="24"/>
          <w:lang w:eastAsia="ar-SA"/>
        </w:rPr>
      </w:pPr>
      <w:r w:rsidRPr="000E75BB">
        <w:rPr>
          <w:rFonts w:ascii="Arial" w:eastAsia="Times New Roman" w:hAnsi="Arial" w:cs="Arial"/>
          <w:noProof w:val="0"/>
          <w:sz w:val="24"/>
          <w:szCs w:val="24"/>
          <w:lang w:eastAsia="ar-SA"/>
        </w:rPr>
        <w:t xml:space="preserve">le cui tipologie </w:t>
      </w:r>
      <w:r w:rsidR="00E71E99" w:rsidRPr="000E75BB">
        <w:rPr>
          <w:rFonts w:ascii="Arial" w:eastAsia="Times New Roman" w:hAnsi="Arial" w:cs="Arial"/>
          <w:noProof w:val="0"/>
          <w:sz w:val="24"/>
          <w:szCs w:val="24"/>
          <w:lang w:eastAsia="ar-SA"/>
        </w:rPr>
        <w:t xml:space="preserve">di intervento </w:t>
      </w:r>
      <w:r w:rsidRPr="000E75BB">
        <w:rPr>
          <w:rFonts w:ascii="Arial" w:eastAsia="Times New Roman" w:hAnsi="Arial" w:cs="Arial"/>
          <w:noProof w:val="0"/>
          <w:sz w:val="24"/>
          <w:szCs w:val="24"/>
          <w:lang w:eastAsia="ar-SA"/>
        </w:rPr>
        <w:t xml:space="preserve">non siano coerenti con quanto previsto </w:t>
      </w:r>
      <w:r w:rsidR="000E75BB" w:rsidRPr="000E75BB">
        <w:rPr>
          <w:rFonts w:ascii="Arial" w:eastAsia="Times New Roman" w:hAnsi="Arial" w:cs="Arial"/>
          <w:noProof w:val="0"/>
          <w:sz w:val="24"/>
          <w:szCs w:val="24"/>
          <w:lang w:eastAsia="ar-SA"/>
        </w:rPr>
        <w:t>al punto 3</w:t>
      </w:r>
      <w:r w:rsidRPr="000E75BB">
        <w:rPr>
          <w:rFonts w:ascii="Arial" w:eastAsia="Times New Roman" w:hAnsi="Arial" w:cs="Arial"/>
          <w:noProof w:val="0"/>
          <w:sz w:val="24"/>
          <w:szCs w:val="24"/>
          <w:lang w:eastAsia="ar-SA"/>
        </w:rPr>
        <w:t>;</w:t>
      </w:r>
    </w:p>
    <w:p w14:paraId="713995DF" w14:textId="77777777" w:rsidR="00FE163A" w:rsidRDefault="00FE163A" w:rsidP="005F5E47">
      <w:pPr>
        <w:widowControl w:val="0"/>
        <w:suppressAutoHyphens/>
        <w:spacing w:after="0" w:line="100" w:lineRule="atLeast"/>
        <w:jc w:val="both"/>
        <w:rPr>
          <w:rFonts w:ascii="Arial" w:eastAsia="Times New Roman" w:hAnsi="Arial" w:cs="Arial"/>
          <w:noProof w:val="0"/>
          <w:sz w:val="24"/>
          <w:szCs w:val="24"/>
          <w:lang w:eastAsia="ar-SA"/>
        </w:rPr>
      </w:pPr>
    </w:p>
    <w:p w14:paraId="19377B73" w14:textId="38779F03" w:rsidR="00585C8D" w:rsidRPr="00585C8D" w:rsidRDefault="002A7D9A" w:rsidP="00585C8D">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9</w:t>
      </w:r>
      <w:r w:rsidR="00585C8D" w:rsidRPr="00585C8D">
        <w:rPr>
          <w:rFonts w:ascii="Arial" w:eastAsia="Times New Roman" w:hAnsi="Arial" w:cs="Arial"/>
          <w:b/>
          <w:noProof w:val="0"/>
          <w:sz w:val="24"/>
          <w:szCs w:val="24"/>
          <w:lang w:eastAsia="ar-SA"/>
        </w:rPr>
        <w:t>. ISTRUTTORIA E SELEZIONE</w:t>
      </w:r>
    </w:p>
    <w:p w14:paraId="0087BA5B" w14:textId="77777777" w:rsidR="00585C8D" w:rsidRPr="00585C8D" w:rsidRDefault="00585C8D" w:rsidP="00585C8D">
      <w:pPr>
        <w:widowControl w:val="0"/>
        <w:suppressAutoHyphens/>
        <w:spacing w:after="0" w:line="100" w:lineRule="atLeast"/>
        <w:jc w:val="both"/>
        <w:rPr>
          <w:rFonts w:ascii="Arial" w:eastAsia="Times New Roman" w:hAnsi="Arial" w:cs="Arial"/>
          <w:noProof w:val="0"/>
          <w:sz w:val="24"/>
          <w:szCs w:val="24"/>
          <w:lang w:eastAsia="ar-SA"/>
        </w:rPr>
      </w:pPr>
      <w:r w:rsidRPr="00585C8D">
        <w:rPr>
          <w:rFonts w:ascii="Arial" w:eastAsia="Times New Roman" w:hAnsi="Arial" w:cs="Arial"/>
          <w:noProof w:val="0"/>
          <w:sz w:val="24"/>
          <w:szCs w:val="24"/>
          <w:lang w:eastAsia="ar-SA"/>
        </w:rPr>
        <w:t>Le proposte pervenute saranno sottoposte ad una fase istruttoria da parte degli uffici competenti, destinata a verificare la completezza e la correttezza formale della documentazione presentata, il possesso dei requisiti e la sussistenza di tutte le condizioni poste per l’ammissibilità al contributo.</w:t>
      </w:r>
    </w:p>
    <w:p w14:paraId="7204E4C9" w14:textId="77777777" w:rsidR="00585C8D" w:rsidRPr="00585C8D" w:rsidRDefault="00585C8D" w:rsidP="00585C8D">
      <w:pPr>
        <w:widowControl w:val="0"/>
        <w:suppressAutoHyphens/>
        <w:spacing w:after="0" w:line="100" w:lineRule="atLeast"/>
        <w:jc w:val="both"/>
        <w:rPr>
          <w:rFonts w:ascii="Arial" w:eastAsia="Times New Roman" w:hAnsi="Arial" w:cs="Arial"/>
          <w:noProof w:val="0"/>
          <w:sz w:val="24"/>
          <w:szCs w:val="24"/>
          <w:lang w:eastAsia="ar-SA"/>
        </w:rPr>
      </w:pPr>
      <w:r w:rsidRPr="00585C8D">
        <w:rPr>
          <w:rFonts w:ascii="Arial" w:eastAsia="Times New Roman" w:hAnsi="Arial" w:cs="Arial"/>
          <w:noProof w:val="0"/>
          <w:sz w:val="24"/>
          <w:szCs w:val="24"/>
          <w:lang w:eastAsia="ar-SA"/>
        </w:rPr>
        <w:t xml:space="preserve">In corso d’istruttoria, in caso di carenza documentale, l’Amministrazione si riserva la facoltà di richiedere chiarimenti ed integrazioni della documentazione amministrativa ai sensi della Legge n. 241/1990 e </w:t>
      </w:r>
      <w:proofErr w:type="spellStart"/>
      <w:r w:rsidRPr="00585C8D">
        <w:rPr>
          <w:rFonts w:ascii="Arial" w:eastAsia="Times New Roman" w:hAnsi="Arial" w:cs="Arial"/>
          <w:noProof w:val="0"/>
          <w:sz w:val="24"/>
          <w:szCs w:val="24"/>
          <w:lang w:eastAsia="ar-SA"/>
        </w:rPr>
        <w:t>ss.mm.ii</w:t>
      </w:r>
      <w:proofErr w:type="spellEnd"/>
      <w:r w:rsidRPr="00585C8D">
        <w:rPr>
          <w:rFonts w:ascii="Arial" w:eastAsia="Times New Roman" w:hAnsi="Arial" w:cs="Arial"/>
          <w:noProof w:val="0"/>
          <w:sz w:val="24"/>
          <w:szCs w:val="24"/>
          <w:lang w:eastAsia="ar-SA"/>
        </w:rPr>
        <w:t>.</w:t>
      </w:r>
    </w:p>
    <w:p w14:paraId="40C9E7E9" w14:textId="61BD3D70" w:rsidR="00585C8D" w:rsidRPr="00585C8D" w:rsidRDefault="00585C8D" w:rsidP="00585C8D">
      <w:pPr>
        <w:widowControl w:val="0"/>
        <w:suppressAutoHyphens/>
        <w:spacing w:after="0" w:line="100" w:lineRule="atLeast"/>
        <w:jc w:val="both"/>
        <w:rPr>
          <w:rFonts w:ascii="Arial" w:eastAsia="Times New Roman" w:hAnsi="Arial" w:cs="Arial"/>
          <w:noProof w:val="0"/>
          <w:sz w:val="24"/>
          <w:szCs w:val="24"/>
          <w:lang w:eastAsia="ar-SA"/>
        </w:rPr>
      </w:pPr>
      <w:r w:rsidRPr="00585C8D">
        <w:rPr>
          <w:rFonts w:ascii="Arial" w:eastAsia="Times New Roman" w:hAnsi="Arial" w:cs="Arial"/>
          <w:noProof w:val="0"/>
          <w:sz w:val="24"/>
          <w:szCs w:val="24"/>
          <w:lang w:eastAsia="ar-SA"/>
        </w:rPr>
        <w:t>La valutazione delle istanze pervenute sarà effettuata da una Commissione nominata dalla P.F. Beni e attività culturali della Regione Marche, composta da</w:t>
      </w:r>
      <w:r w:rsidR="004B50B7">
        <w:rPr>
          <w:rFonts w:ascii="Arial" w:eastAsia="Times New Roman" w:hAnsi="Arial" w:cs="Arial"/>
          <w:noProof w:val="0"/>
          <w:sz w:val="24"/>
          <w:szCs w:val="24"/>
          <w:lang w:eastAsia="ar-SA"/>
        </w:rPr>
        <w:t xml:space="preserve"> funzionari del settore cultura.</w:t>
      </w:r>
    </w:p>
    <w:p w14:paraId="1CD2A273" w14:textId="77777777" w:rsidR="00585C8D" w:rsidRPr="00585C8D" w:rsidRDefault="00585C8D" w:rsidP="00585C8D">
      <w:pPr>
        <w:widowControl w:val="0"/>
        <w:suppressAutoHyphens/>
        <w:spacing w:after="0" w:line="100" w:lineRule="atLeast"/>
        <w:jc w:val="both"/>
        <w:rPr>
          <w:rFonts w:ascii="Arial" w:eastAsia="Times New Roman" w:hAnsi="Arial" w:cs="Arial"/>
          <w:noProof w:val="0"/>
          <w:sz w:val="24"/>
          <w:szCs w:val="24"/>
          <w:lang w:eastAsia="ar-SA"/>
        </w:rPr>
      </w:pPr>
      <w:r w:rsidRPr="00585C8D">
        <w:rPr>
          <w:rFonts w:ascii="Arial" w:eastAsia="Times New Roman" w:hAnsi="Arial" w:cs="Arial"/>
          <w:noProof w:val="0"/>
          <w:sz w:val="24"/>
          <w:szCs w:val="24"/>
          <w:lang w:eastAsia="ar-SA"/>
        </w:rPr>
        <w:t>Le risorse regionali disponibili saranno assegnate, in base alla graduatoria di merito redatta, fino ad esaurimento della disponibilità complessiva.</w:t>
      </w:r>
    </w:p>
    <w:p w14:paraId="493783AC" w14:textId="57AED038" w:rsidR="00FE163A" w:rsidRDefault="00585C8D" w:rsidP="00585C8D">
      <w:pPr>
        <w:widowControl w:val="0"/>
        <w:suppressAutoHyphens/>
        <w:spacing w:after="0" w:line="100" w:lineRule="atLeast"/>
        <w:jc w:val="both"/>
        <w:rPr>
          <w:rFonts w:ascii="Arial" w:eastAsia="Times New Roman" w:hAnsi="Arial" w:cs="Arial"/>
          <w:noProof w:val="0"/>
          <w:sz w:val="24"/>
          <w:szCs w:val="24"/>
          <w:lang w:eastAsia="ar-SA"/>
        </w:rPr>
      </w:pPr>
      <w:r w:rsidRPr="00585C8D">
        <w:rPr>
          <w:rFonts w:ascii="Arial" w:eastAsia="Times New Roman" w:hAnsi="Arial" w:cs="Arial"/>
          <w:noProof w:val="0"/>
          <w:sz w:val="24"/>
          <w:szCs w:val="24"/>
          <w:lang w:eastAsia="ar-SA"/>
        </w:rPr>
        <w:t xml:space="preserve">La graduatoria e la ripartizione delle risorse saranno oggetto di apposito decreto del Dirigente della P.F. Beni e Attività Culturali che sarà pubblicato sul BUR e sul sito della </w:t>
      </w:r>
      <w:r w:rsidRPr="000E75BB">
        <w:rPr>
          <w:rFonts w:ascii="Arial" w:eastAsia="Times New Roman" w:hAnsi="Arial" w:cs="Arial"/>
          <w:noProof w:val="0"/>
          <w:sz w:val="24"/>
          <w:szCs w:val="24"/>
          <w:lang w:eastAsia="ar-SA"/>
        </w:rPr>
        <w:t>Regione Marche (www.regione.marche.it). Tale pubblicazione costituisce comunicazione agli interessati e ha valore di notifica.</w:t>
      </w:r>
    </w:p>
    <w:p w14:paraId="4893A194" w14:textId="77777777" w:rsidR="00585C8D" w:rsidRDefault="00585C8D" w:rsidP="005F5E47">
      <w:pPr>
        <w:widowControl w:val="0"/>
        <w:suppressAutoHyphens/>
        <w:spacing w:after="0" w:line="100" w:lineRule="atLeast"/>
        <w:jc w:val="both"/>
        <w:rPr>
          <w:rFonts w:ascii="Arial" w:eastAsia="Times New Roman" w:hAnsi="Arial" w:cs="Arial"/>
          <w:noProof w:val="0"/>
          <w:sz w:val="24"/>
          <w:szCs w:val="24"/>
          <w:lang w:eastAsia="ar-SA"/>
        </w:rPr>
      </w:pPr>
    </w:p>
    <w:p w14:paraId="3967F927" w14:textId="2CCA6F98" w:rsidR="004B50B7" w:rsidRPr="004B50B7" w:rsidRDefault="002A7D9A" w:rsidP="004B50B7">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10</w:t>
      </w:r>
      <w:r w:rsidR="004B50B7" w:rsidRPr="004B50B7">
        <w:rPr>
          <w:rFonts w:ascii="Arial" w:eastAsia="Times New Roman" w:hAnsi="Arial" w:cs="Arial"/>
          <w:b/>
          <w:noProof w:val="0"/>
          <w:sz w:val="24"/>
          <w:szCs w:val="24"/>
          <w:lang w:eastAsia="ar-SA"/>
        </w:rPr>
        <w:t>. CRITERI DI VALUTAZIONE PER LA FORMAZIONE DELLA GRADUATORIA</w:t>
      </w:r>
    </w:p>
    <w:p w14:paraId="62AA84AE" w14:textId="450F00AC" w:rsidR="00585C8D" w:rsidRDefault="004B50B7" w:rsidP="004B50B7">
      <w:pPr>
        <w:widowControl w:val="0"/>
        <w:suppressAutoHyphens/>
        <w:spacing w:after="0" w:line="100" w:lineRule="atLeast"/>
        <w:jc w:val="both"/>
        <w:rPr>
          <w:rFonts w:ascii="Arial" w:eastAsia="Times New Roman" w:hAnsi="Arial" w:cs="Arial"/>
          <w:noProof w:val="0"/>
          <w:sz w:val="24"/>
          <w:szCs w:val="24"/>
          <w:lang w:eastAsia="ar-SA"/>
        </w:rPr>
      </w:pPr>
      <w:r w:rsidRPr="004B50B7">
        <w:rPr>
          <w:rFonts w:ascii="Arial" w:eastAsia="Times New Roman" w:hAnsi="Arial" w:cs="Arial"/>
          <w:noProof w:val="0"/>
          <w:sz w:val="24"/>
          <w:szCs w:val="24"/>
          <w:lang w:eastAsia="ar-SA"/>
        </w:rPr>
        <w:t xml:space="preserve">Ciascun progetto ritenuto ammissibile al contributo sarà oggetto di valutazione da parte della Commissione, sulla base dei criteri </w:t>
      </w:r>
      <w:r w:rsidR="00190BFB">
        <w:rPr>
          <w:rFonts w:ascii="Arial" w:eastAsia="Times New Roman" w:hAnsi="Arial" w:cs="Arial"/>
          <w:noProof w:val="0"/>
          <w:sz w:val="24"/>
          <w:szCs w:val="24"/>
          <w:lang w:eastAsia="ar-SA"/>
        </w:rPr>
        <w:t xml:space="preserve"> di priorità </w:t>
      </w:r>
      <w:r w:rsidRPr="004B50B7">
        <w:rPr>
          <w:rFonts w:ascii="Arial" w:eastAsia="Times New Roman" w:hAnsi="Arial" w:cs="Arial"/>
          <w:noProof w:val="0"/>
          <w:sz w:val="24"/>
          <w:szCs w:val="24"/>
          <w:lang w:eastAsia="ar-SA"/>
        </w:rPr>
        <w:t xml:space="preserve">individuati </w:t>
      </w:r>
      <w:r w:rsidR="00190BFB">
        <w:rPr>
          <w:rFonts w:ascii="Arial" w:eastAsia="Times New Roman" w:hAnsi="Arial" w:cs="Arial"/>
          <w:noProof w:val="0"/>
          <w:sz w:val="24"/>
          <w:szCs w:val="24"/>
          <w:lang w:eastAsia="ar-SA"/>
        </w:rPr>
        <w:t xml:space="preserve"> al punto H dell’allegato B alla D.G.R. 994/2021. con assegnazione dei punteggi indicati </w:t>
      </w:r>
      <w:r w:rsidRPr="004B50B7">
        <w:rPr>
          <w:rFonts w:ascii="Arial" w:eastAsia="Times New Roman" w:hAnsi="Arial" w:cs="Arial"/>
          <w:noProof w:val="0"/>
          <w:sz w:val="24"/>
          <w:szCs w:val="24"/>
          <w:lang w:eastAsia="ar-SA"/>
        </w:rPr>
        <w:t>nella seguente tabella:</w:t>
      </w:r>
    </w:p>
    <w:p w14:paraId="7015DF48" w14:textId="77777777" w:rsidR="004B50B7" w:rsidRDefault="004B50B7" w:rsidP="004B50B7">
      <w:pPr>
        <w:widowControl w:val="0"/>
        <w:suppressAutoHyphens/>
        <w:spacing w:after="0" w:line="100" w:lineRule="atLeast"/>
        <w:jc w:val="both"/>
        <w:rPr>
          <w:rFonts w:ascii="Arial" w:eastAsia="Times New Roman" w:hAnsi="Arial" w:cs="Arial"/>
          <w:noProof w:val="0"/>
          <w:sz w:val="24"/>
          <w:szCs w:val="24"/>
          <w:lang w:eastAsia="ar-SA"/>
        </w:rPr>
      </w:pPr>
    </w:p>
    <w:tbl>
      <w:tblPr>
        <w:tblStyle w:val="Grigliatabella"/>
        <w:tblW w:w="0" w:type="auto"/>
        <w:tblLook w:val="04A0" w:firstRow="1" w:lastRow="0" w:firstColumn="1" w:lastColumn="0" w:noHBand="0" w:noVBand="1"/>
      </w:tblPr>
      <w:tblGrid>
        <w:gridCol w:w="6799"/>
        <w:gridCol w:w="2829"/>
      </w:tblGrid>
      <w:tr w:rsidR="004B50B7" w14:paraId="49CD1686" w14:textId="77777777" w:rsidTr="004B50B7">
        <w:tc>
          <w:tcPr>
            <w:tcW w:w="6799" w:type="dxa"/>
          </w:tcPr>
          <w:p w14:paraId="0D1D7506" w14:textId="0FE3409D" w:rsidR="004B50B7" w:rsidRPr="004B50B7" w:rsidRDefault="004B50B7" w:rsidP="005F5E47">
            <w:pPr>
              <w:widowControl w:val="0"/>
              <w:suppressAutoHyphens/>
              <w:spacing w:after="0" w:line="100" w:lineRule="atLeast"/>
              <w:jc w:val="both"/>
              <w:rPr>
                <w:rFonts w:ascii="Arial" w:eastAsia="Times New Roman" w:hAnsi="Arial" w:cs="Arial"/>
                <w:b/>
                <w:noProof w:val="0"/>
                <w:lang w:eastAsia="ar-SA"/>
              </w:rPr>
            </w:pPr>
            <w:r w:rsidRPr="004B50B7">
              <w:rPr>
                <w:rFonts w:ascii="Arial" w:eastAsia="Times New Roman" w:hAnsi="Arial" w:cs="Arial"/>
                <w:b/>
                <w:noProof w:val="0"/>
                <w:lang w:eastAsia="ar-SA"/>
              </w:rPr>
              <w:t>CRITERI DI VALUTAZIONE</w:t>
            </w:r>
          </w:p>
        </w:tc>
        <w:tc>
          <w:tcPr>
            <w:tcW w:w="2829" w:type="dxa"/>
          </w:tcPr>
          <w:p w14:paraId="3E1F1749" w14:textId="5AC22B68" w:rsidR="004B50B7" w:rsidRDefault="004B50B7" w:rsidP="004B50B7">
            <w:pPr>
              <w:widowControl w:val="0"/>
              <w:suppressAutoHyphens/>
              <w:spacing w:after="0" w:line="100" w:lineRule="atLeast"/>
              <w:jc w:val="center"/>
              <w:rPr>
                <w:rFonts w:ascii="Arial" w:eastAsia="Times New Roman" w:hAnsi="Arial" w:cs="Arial"/>
                <w:noProof w:val="0"/>
                <w:sz w:val="24"/>
                <w:szCs w:val="24"/>
                <w:lang w:eastAsia="ar-SA"/>
              </w:rPr>
            </w:pPr>
            <w:r>
              <w:rPr>
                <w:rFonts w:ascii="Arial" w:eastAsia="Times New Roman" w:hAnsi="Arial" w:cs="Arial"/>
                <w:b/>
                <w:noProof w:val="0"/>
                <w:lang w:eastAsia="ar-SA"/>
              </w:rPr>
              <w:t>Punti</w:t>
            </w:r>
          </w:p>
        </w:tc>
      </w:tr>
      <w:tr w:rsidR="004B50B7" w14:paraId="1A2CCE40" w14:textId="77777777" w:rsidTr="004B50B7">
        <w:tc>
          <w:tcPr>
            <w:tcW w:w="6799" w:type="dxa"/>
          </w:tcPr>
          <w:p w14:paraId="70267A7F" w14:textId="45AEBA57" w:rsidR="004B50B7" w:rsidRPr="00873C3B" w:rsidRDefault="00B01F85" w:rsidP="005F5E47">
            <w:pPr>
              <w:widowControl w:val="0"/>
              <w:suppressAutoHyphens/>
              <w:spacing w:after="0" w:line="100" w:lineRule="atLeast"/>
              <w:jc w:val="both"/>
              <w:rPr>
                <w:rFonts w:ascii="Arial" w:eastAsia="Times New Roman" w:hAnsi="Arial" w:cs="Arial"/>
                <w:noProof w:val="0"/>
                <w:lang w:eastAsia="ar-SA"/>
              </w:rPr>
            </w:pPr>
            <w:r>
              <w:rPr>
                <w:rFonts w:ascii="Arial" w:eastAsia="Times New Roman" w:hAnsi="Arial" w:cs="Arial"/>
                <w:noProof w:val="0"/>
                <w:lang w:eastAsia="ar-SA"/>
              </w:rPr>
              <w:t>1.</w:t>
            </w:r>
            <w:r w:rsidR="004B50B7" w:rsidRPr="00873C3B">
              <w:rPr>
                <w:rFonts w:ascii="Arial" w:eastAsia="Times New Roman" w:hAnsi="Arial" w:cs="Arial"/>
                <w:noProof w:val="0"/>
                <w:lang w:eastAsia="ar-SA"/>
              </w:rPr>
              <w:t xml:space="preserve">Livello di efficacia e rappresentatività dell'intervento secondo le finalità della L.R. 4/2019 con particolare </w:t>
            </w:r>
            <w:r w:rsidR="006C1C40" w:rsidRPr="00873C3B">
              <w:rPr>
                <w:rFonts w:ascii="Arial" w:eastAsia="Times New Roman" w:hAnsi="Arial" w:cs="Arial"/>
                <w:noProof w:val="0"/>
                <w:lang w:eastAsia="ar-SA"/>
              </w:rPr>
              <w:t>riferimento al punto b),</w:t>
            </w:r>
            <w:r w:rsidR="004B50B7" w:rsidRPr="00873C3B">
              <w:rPr>
                <w:rFonts w:ascii="Arial" w:eastAsia="Times New Roman" w:hAnsi="Arial" w:cs="Arial"/>
                <w:noProof w:val="0"/>
                <w:lang w:eastAsia="ar-SA"/>
              </w:rPr>
              <w:t xml:space="preserve"> dell’art. 2 della legge</w:t>
            </w:r>
            <w:r w:rsidR="00873C3B">
              <w:rPr>
                <w:rFonts w:ascii="Arial" w:eastAsia="Times New Roman" w:hAnsi="Arial" w:cs="Arial"/>
                <w:noProof w:val="0"/>
                <w:lang w:eastAsia="ar-SA"/>
              </w:rPr>
              <w:t>.</w:t>
            </w:r>
          </w:p>
          <w:p w14:paraId="33628B49" w14:textId="6686344D" w:rsidR="00873C3B" w:rsidRPr="00873C3B" w:rsidRDefault="00873C3B" w:rsidP="005F5E47">
            <w:pPr>
              <w:widowControl w:val="0"/>
              <w:suppressAutoHyphens/>
              <w:spacing w:after="0" w:line="100" w:lineRule="atLeast"/>
              <w:jc w:val="both"/>
              <w:rPr>
                <w:rFonts w:ascii="Arial" w:eastAsia="Times New Roman" w:hAnsi="Arial" w:cs="Arial"/>
                <w:noProof w:val="0"/>
                <w:lang w:eastAsia="ar-SA"/>
              </w:rPr>
            </w:pPr>
            <w:r w:rsidRPr="00873C3B">
              <w:rPr>
                <w:rFonts w:ascii="Arial" w:eastAsia="Times New Roman" w:hAnsi="Arial" w:cs="Arial"/>
                <w:noProof w:val="0"/>
                <w:lang w:eastAsia="ar-SA"/>
              </w:rPr>
              <w:t>In Tale contesto verranno valutati i seguenti aspetti della proposta :</w:t>
            </w:r>
          </w:p>
          <w:p w14:paraId="46D881E2" w14:textId="05554360" w:rsidR="00873C3B" w:rsidRDefault="00873C3B" w:rsidP="00873C3B">
            <w:pPr>
              <w:pStyle w:val="Paragrafoelenco"/>
              <w:widowControl w:val="0"/>
              <w:numPr>
                <w:ilvl w:val="0"/>
                <w:numId w:val="24"/>
              </w:numPr>
              <w:suppressAutoHyphens/>
              <w:spacing w:after="0" w:line="100" w:lineRule="atLeast"/>
              <w:ind w:left="313" w:hanging="284"/>
              <w:jc w:val="both"/>
              <w:rPr>
                <w:rFonts w:ascii="Arial" w:eastAsia="Times New Roman" w:hAnsi="Arial" w:cs="Arial"/>
                <w:noProof w:val="0"/>
                <w:lang w:eastAsia="ar-SA"/>
              </w:rPr>
            </w:pPr>
            <w:r>
              <w:rPr>
                <w:rFonts w:ascii="Arial" w:eastAsia="Times New Roman" w:hAnsi="Arial" w:cs="Arial"/>
                <w:noProof w:val="0"/>
                <w:lang w:eastAsia="ar-SA"/>
              </w:rPr>
              <w:t>v</w:t>
            </w:r>
            <w:r w:rsidRPr="00873C3B">
              <w:rPr>
                <w:rFonts w:ascii="Arial" w:eastAsia="Times New Roman" w:hAnsi="Arial" w:cs="Arial"/>
                <w:noProof w:val="0"/>
                <w:lang w:eastAsia="ar-SA"/>
              </w:rPr>
              <w:t>alorizzazione dell’identità territoriale, della storia e del patrimonio culturale e paesaggistico dei luoghi interessati</w:t>
            </w:r>
            <w:r>
              <w:rPr>
                <w:rFonts w:ascii="Arial" w:eastAsia="Times New Roman" w:hAnsi="Arial" w:cs="Arial"/>
                <w:noProof w:val="0"/>
                <w:lang w:eastAsia="ar-SA"/>
              </w:rPr>
              <w:t>;</w:t>
            </w:r>
          </w:p>
          <w:p w14:paraId="4538544C" w14:textId="7A491E5B" w:rsidR="00873C3B" w:rsidRDefault="00873C3B" w:rsidP="00873C3B">
            <w:pPr>
              <w:pStyle w:val="Paragrafoelenco"/>
              <w:widowControl w:val="0"/>
              <w:numPr>
                <w:ilvl w:val="0"/>
                <w:numId w:val="24"/>
              </w:numPr>
              <w:suppressAutoHyphens/>
              <w:spacing w:after="0" w:line="100" w:lineRule="atLeast"/>
              <w:ind w:left="313" w:hanging="284"/>
              <w:jc w:val="both"/>
              <w:rPr>
                <w:rFonts w:ascii="Arial" w:eastAsia="Times New Roman" w:hAnsi="Arial" w:cs="Arial"/>
                <w:noProof w:val="0"/>
                <w:lang w:eastAsia="ar-SA"/>
              </w:rPr>
            </w:pPr>
            <w:r>
              <w:rPr>
                <w:rFonts w:ascii="Arial" w:eastAsia="Times New Roman" w:hAnsi="Arial" w:cs="Arial"/>
                <w:noProof w:val="0"/>
                <w:lang w:eastAsia="ar-SA"/>
              </w:rPr>
              <w:t>p</w:t>
            </w:r>
            <w:r w:rsidRPr="00873C3B">
              <w:rPr>
                <w:rFonts w:ascii="Arial" w:eastAsia="Times New Roman" w:hAnsi="Arial" w:cs="Arial"/>
                <w:noProof w:val="0"/>
                <w:lang w:eastAsia="ar-SA"/>
              </w:rPr>
              <w:t>rospettive e ricadute a medio e lungo termine della proposta</w:t>
            </w:r>
            <w:r>
              <w:rPr>
                <w:rFonts w:ascii="Arial" w:eastAsia="Times New Roman" w:hAnsi="Arial" w:cs="Arial"/>
                <w:noProof w:val="0"/>
                <w:lang w:eastAsia="ar-SA"/>
              </w:rPr>
              <w:t>;</w:t>
            </w:r>
          </w:p>
          <w:p w14:paraId="5BE5E5B3" w14:textId="41AFC980" w:rsidR="00873C3B" w:rsidRPr="003F187B" w:rsidRDefault="00873C3B" w:rsidP="003F187B">
            <w:pPr>
              <w:pStyle w:val="Paragrafoelenco"/>
              <w:widowControl w:val="0"/>
              <w:numPr>
                <w:ilvl w:val="0"/>
                <w:numId w:val="24"/>
              </w:numPr>
              <w:suppressAutoHyphens/>
              <w:spacing w:after="0" w:line="100" w:lineRule="atLeast"/>
              <w:ind w:left="313" w:hanging="284"/>
              <w:jc w:val="both"/>
              <w:rPr>
                <w:rFonts w:ascii="Arial" w:eastAsia="Times New Roman" w:hAnsi="Arial" w:cs="Arial"/>
                <w:noProof w:val="0"/>
                <w:lang w:eastAsia="ar-SA"/>
              </w:rPr>
            </w:pPr>
            <w:r w:rsidRPr="00873C3B">
              <w:rPr>
                <w:rFonts w:ascii="Arial" w:eastAsia="Times New Roman" w:hAnsi="Arial" w:cs="Arial"/>
                <w:noProof w:val="0"/>
                <w:lang w:eastAsia="ar-SA"/>
              </w:rPr>
              <w:t>coinvolgimento e partecipazione della comunità e del tessuto sociale locale</w:t>
            </w:r>
            <w:r>
              <w:rPr>
                <w:rFonts w:ascii="Arial" w:eastAsia="Times New Roman" w:hAnsi="Arial" w:cs="Arial"/>
                <w:noProof w:val="0"/>
                <w:lang w:eastAsia="ar-SA"/>
              </w:rPr>
              <w:t>.</w:t>
            </w:r>
          </w:p>
        </w:tc>
        <w:tc>
          <w:tcPr>
            <w:tcW w:w="2829" w:type="dxa"/>
          </w:tcPr>
          <w:p w14:paraId="08888F05" w14:textId="77777777" w:rsidR="00873C3B" w:rsidRDefault="00873C3B" w:rsidP="004B50B7">
            <w:pPr>
              <w:widowControl w:val="0"/>
              <w:suppressAutoHyphens/>
              <w:spacing w:after="0" w:line="100" w:lineRule="atLeast"/>
              <w:jc w:val="center"/>
              <w:rPr>
                <w:rFonts w:ascii="Arial" w:eastAsia="Times New Roman" w:hAnsi="Arial" w:cs="Arial"/>
                <w:noProof w:val="0"/>
                <w:sz w:val="24"/>
                <w:szCs w:val="24"/>
                <w:lang w:eastAsia="ar-SA"/>
              </w:rPr>
            </w:pPr>
          </w:p>
          <w:p w14:paraId="79E370C7" w14:textId="77777777" w:rsidR="00873C3B" w:rsidRDefault="00873C3B" w:rsidP="004B50B7">
            <w:pPr>
              <w:widowControl w:val="0"/>
              <w:suppressAutoHyphens/>
              <w:spacing w:after="0" w:line="100" w:lineRule="atLeast"/>
              <w:jc w:val="center"/>
              <w:rPr>
                <w:rFonts w:ascii="Arial" w:eastAsia="Times New Roman" w:hAnsi="Arial" w:cs="Arial"/>
                <w:noProof w:val="0"/>
                <w:sz w:val="24"/>
                <w:szCs w:val="24"/>
                <w:lang w:eastAsia="ar-SA"/>
              </w:rPr>
            </w:pPr>
          </w:p>
          <w:p w14:paraId="1DA9E7C2" w14:textId="7506CE08" w:rsidR="004B50B7" w:rsidRPr="00221E02" w:rsidRDefault="00873C3B" w:rsidP="003F187B">
            <w:pPr>
              <w:widowControl w:val="0"/>
              <w:suppressAutoHyphens/>
              <w:spacing w:after="0" w:line="100" w:lineRule="atLeast"/>
              <w:jc w:val="center"/>
              <w:rPr>
                <w:rFonts w:ascii="Arial" w:eastAsia="Times New Roman" w:hAnsi="Arial" w:cs="Arial"/>
                <w:noProof w:val="0"/>
                <w:lang w:eastAsia="ar-SA"/>
              </w:rPr>
            </w:pPr>
            <w:r w:rsidRPr="00221E02">
              <w:rPr>
                <w:rFonts w:ascii="Arial" w:eastAsia="Times New Roman" w:hAnsi="Arial" w:cs="Arial"/>
                <w:noProof w:val="0"/>
                <w:lang w:eastAsia="ar-SA"/>
              </w:rPr>
              <w:t xml:space="preserve">Fino a </w:t>
            </w:r>
            <w:r w:rsidR="003F187B">
              <w:rPr>
                <w:rFonts w:ascii="Arial" w:eastAsia="Times New Roman" w:hAnsi="Arial" w:cs="Arial"/>
                <w:noProof w:val="0"/>
                <w:lang w:eastAsia="ar-SA"/>
              </w:rPr>
              <w:t>30</w:t>
            </w:r>
          </w:p>
        </w:tc>
      </w:tr>
      <w:tr w:rsidR="004B50B7" w14:paraId="15F5CFA6" w14:textId="77777777" w:rsidTr="004B50B7">
        <w:tc>
          <w:tcPr>
            <w:tcW w:w="6799" w:type="dxa"/>
          </w:tcPr>
          <w:p w14:paraId="43F13FBF" w14:textId="5B2F779E" w:rsidR="004B50B7" w:rsidRPr="00873C3B" w:rsidRDefault="00B01F85" w:rsidP="005F5E47">
            <w:pPr>
              <w:widowControl w:val="0"/>
              <w:suppressAutoHyphens/>
              <w:spacing w:after="0" w:line="100" w:lineRule="atLeast"/>
              <w:jc w:val="both"/>
              <w:rPr>
                <w:rFonts w:ascii="Arial" w:eastAsia="Times New Roman" w:hAnsi="Arial" w:cs="Arial"/>
                <w:noProof w:val="0"/>
                <w:lang w:eastAsia="ar-SA"/>
              </w:rPr>
            </w:pPr>
            <w:r>
              <w:rPr>
                <w:rFonts w:ascii="Arial" w:eastAsia="Times New Roman" w:hAnsi="Arial" w:cs="Arial"/>
                <w:noProof w:val="0"/>
                <w:lang w:eastAsia="ar-SA"/>
              </w:rPr>
              <w:t>1.</w:t>
            </w:r>
            <w:r w:rsidR="006C1C40" w:rsidRPr="00873C3B">
              <w:rPr>
                <w:rFonts w:ascii="Arial" w:eastAsia="Times New Roman" w:hAnsi="Arial" w:cs="Arial"/>
                <w:noProof w:val="0"/>
                <w:lang w:eastAsia="ar-SA"/>
              </w:rPr>
              <w:t>Livello di efficacia e rappresentatività dell'intervento secondo le finalità della L.R. 4/2019 con particolare riferimento al punto  c)  dell’art. 2 della legge</w:t>
            </w:r>
          </w:p>
        </w:tc>
        <w:tc>
          <w:tcPr>
            <w:tcW w:w="2829" w:type="dxa"/>
          </w:tcPr>
          <w:p w14:paraId="19275BB4" w14:textId="233F5FAF" w:rsidR="004B50B7" w:rsidRPr="001E3EAA" w:rsidRDefault="003F187B" w:rsidP="004B50B7">
            <w:pPr>
              <w:widowControl w:val="0"/>
              <w:suppressAutoHyphens/>
              <w:spacing w:after="0" w:line="100" w:lineRule="atLeast"/>
              <w:jc w:val="center"/>
              <w:rPr>
                <w:rFonts w:ascii="Arial" w:eastAsia="Times New Roman" w:hAnsi="Arial" w:cs="Arial"/>
                <w:noProof w:val="0"/>
                <w:lang w:eastAsia="ar-SA"/>
              </w:rPr>
            </w:pPr>
            <w:r>
              <w:rPr>
                <w:rFonts w:ascii="Arial" w:eastAsia="Times New Roman" w:hAnsi="Arial" w:cs="Arial"/>
                <w:noProof w:val="0"/>
                <w:lang w:eastAsia="ar-SA"/>
              </w:rPr>
              <w:t>Fino a 25</w:t>
            </w:r>
          </w:p>
        </w:tc>
      </w:tr>
      <w:tr w:rsidR="004B50B7" w14:paraId="656C0C77" w14:textId="77777777" w:rsidTr="004B50B7">
        <w:tc>
          <w:tcPr>
            <w:tcW w:w="6799" w:type="dxa"/>
          </w:tcPr>
          <w:p w14:paraId="122BE32E" w14:textId="470CC456" w:rsidR="004B50B7" w:rsidRPr="00873C3B" w:rsidRDefault="00B01F85" w:rsidP="005F5E47">
            <w:pPr>
              <w:widowControl w:val="0"/>
              <w:suppressAutoHyphens/>
              <w:spacing w:after="0" w:line="100" w:lineRule="atLeast"/>
              <w:jc w:val="both"/>
              <w:rPr>
                <w:rFonts w:ascii="Arial" w:eastAsia="Times New Roman" w:hAnsi="Arial" w:cs="Arial"/>
                <w:noProof w:val="0"/>
                <w:lang w:eastAsia="ar-SA"/>
              </w:rPr>
            </w:pPr>
            <w:r>
              <w:rPr>
                <w:rFonts w:ascii="Arial" w:eastAsia="Times New Roman" w:hAnsi="Arial" w:cs="Arial"/>
                <w:noProof w:val="0"/>
                <w:lang w:eastAsia="ar-SA"/>
              </w:rPr>
              <w:lastRenderedPageBreak/>
              <w:t>1.</w:t>
            </w:r>
            <w:r w:rsidR="006C1C40" w:rsidRPr="00873C3B">
              <w:rPr>
                <w:rFonts w:ascii="Arial" w:eastAsia="Times New Roman" w:hAnsi="Arial" w:cs="Arial"/>
                <w:noProof w:val="0"/>
                <w:lang w:eastAsia="ar-SA"/>
              </w:rPr>
              <w:t>Livello di efficacia e rappresentatività dell'intervento secondo le finalità della L.R. 4/2019 con particolare riferimento al punto d) dell’art. 2 della legge</w:t>
            </w:r>
          </w:p>
        </w:tc>
        <w:tc>
          <w:tcPr>
            <w:tcW w:w="2829" w:type="dxa"/>
          </w:tcPr>
          <w:p w14:paraId="38B72750" w14:textId="16B58F5B" w:rsidR="004B50B7" w:rsidRPr="001E3EAA" w:rsidRDefault="003F187B" w:rsidP="00873C3B">
            <w:pPr>
              <w:widowControl w:val="0"/>
              <w:suppressAutoHyphens/>
              <w:spacing w:after="0" w:line="100" w:lineRule="atLeast"/>
              <w:jc w:val="center"/>
              <w:rPr>
                <w:rFonts w:ascii="Arial" w:eastAsia="Times New Roman" w:hAnsi="Arial" w:cs="Arial"/>
                <w:noProof w:val="0"/>
                <w:lang w:eastAsia="ar-SA"/>
              </w:rPr>
            </w:pPr>
            <w:r>
              <w:rPr>
                <w:rFonts w:ascii="Arial" w:eastAsia="Times New Roman" w:hAnsi="Arial" w:cs="Arial"/>
                <w:noProof w:val="0"/>
                <w:lang w:eastAsia="ar-SA"/>
              </w:rPr>
              <w:t>Fino a 25</w:t>
            </w:r>
          </w:p>
        </w:tc>
      </w:tr>
      <w:tr w:rsidR="004B50B7" w14:paraId="6932E9D9" w14:textId="77777777" w:rsidTr="004B50B7">
        <w:tc>
          <w:tcPr>
            <w:tcW w:w="6799" w:type="dxa"/>
          </w:tcPr>
          <w:p w14:paraId="7D271A5A" w14:textId="3676ACB5" w:rsidR="004B50B7" w:rsidRDefault="00B01F85" w:rsidP="005F5E47">
            <w:pPr>
              <w:widowControl w:val="0"/>
              <w:suppressAutoHyphens/>
              <w:spacing w:after="0" w:line="100" w:lineRule="atLeast"/>
              <w:jc w:val="both"/>
              <w:rPr>
                <w:rFonts w:ascii="Arial" w:eastAsia="Times New Roman" w:hAnsi="Arial" w:cs="Arial"/>
                <w:noProof w:val="0"/>
                <w:sz w:val="24"/>
                <w:szCs w:val="24"/>
                <w:lang w:eastAsia="ar-SA"/>
              </w:rPr>
            </w:pPr>
            <w:r>
              <w:rPr>
                <w:rFonts w:ascii="Arial" w:eastAsia="Times New Roman" w:hAnsi="Arial" w:cs="Arial"/>
                <w:noProof w:val="0"/>
                <w:lang w:eastAsia="ar-SA"/>
              </w:rPr>
              <w:t>2.</w:t>
            </w:r>
            <w:r w:rsidRPr="00B01F85">
              <w:rPr>
                <w:rFonts w:ascii="Arial" w:eastAsia="Times New Roman" w:hAnsi="Arial" w:cs="Arial"/>
                <w:noProof w:val="0"/>
                <w:lang w:eastAsia="ar-SA"/>
              </w:rPr>
              <w:t>Livello di compartecipazione alla spesa da parte del soggetto proponente</w:t>
            </w:r>
          </w:p>
        </w:tc>
        <w:tc>
          <w:tcPr>
            <w:tcW w:w="2829" w:type="dxa"/>
          </w:tcPr>
          <w:p w14:paraId="214AABBD" w14:textId="08BD91E6" w:rsidR="00B01F85" w:rsidRDefault="00B01F85" w:rsidP="00B01F85">
            <w:pPr>
              <w:widowControl w:val="0"/>
              <w:suppressAutoHyphens/>
              <w:spacing w:after="0" w:line="100" w:lineRule="atLeast"/>
              <w:jc w:val="center"/>
              <w:rPr>
                <w:rFonts w:ascii="Arial" w:eastAsia="Times New Roman" w:hAnsi="Arial" w:cs="Arial"/>
                <w:noProof w:val="0"/>
                <w:lang w:eastAsia="ar-SA"/>
              </w:rPr>
            </w:pPr>
            <w:r w:rsidRPr="00B01F85">
              <w:rPr>
                <w:rFonts w:ascii="Arial" w:eastAsia="Times New Roman" w:hAnsi="Arial" w:cs="Arial"/>
                <w:noProof w:val="0"/>
                <w:lang w:eastAsia="ar-SA"/>
              </w:rPr>
              <w:t xml:space="preserve">Dal </w:t>
            </w:r>
            <w:r>
              <w:rPr>
                <w:rFonts w:ascii="Arial" w:eastAsia="Times New Roman" w:hAnsi="Arial" w:cs="Arial"/>
                <w:noProof w:val="0"/>
                <w:lang w:eastAsia="ar-SA"/>
              </w:rPr>
              <w:t>0</w:t>
            </w:r>
            <w:r w:rsidRPr="00B01F85">
              <w:rPr>
                <w:rFonts w:ascii="Arial" w:eastAsia="Times New Roman" w:hAnsi="Arial" w:cs="Arial"/>
                <w:noProof w:val="0"/>
                <w:lang w:eastAsia="ar-SA"/>
              </w:rPr>
              <w:t xml:space="preserve">% al </w:t>
            </w:r>
            <w:r>
              <w:rPr>
                <w:rFonts w:ascii="Arial" w:eastAsia="Times New Roman" w:hAnsi="Arial" w:cs="Arial"/>
                <w:noProof w:val="0"/>
                <w:lang w:eastAsia="ar-SA"/>
              </w:rPr>
              <w:t>9</w:t>
            </w:r>
            <w:r w:rsidRPr="00B01F85">
              <w:rPr>
                <w:rFonts w:ascii="Arial" w:eastAsia="Times New Roman" w:hAnsi="Arial" w:cs="Arial"/>
                <w:noProof w:val="0"/>
                <w:lang w:eastAsia="ar-SA"/>
              </w:rPr>
              <w:t xml:space="preserve">% </w:t>
            </w:r>
            <w:r>
              <w:rPr>
                <w:rFonts w:ascii="Arial" w:eastAsia="Times New Roman" w:hAnsi="Arial" w:cs="Arial"/>
                <w:noProof w:val="0"/>
                <w:lang w:eastAsia="ar-SA"/>
              </w:rPr>
              <w:t>0</w:t>
            </w:r>
            <w:r w:rsidRPr="00B01F85">
              <w:rPr>
                <w:rFonts w:ascii="Arial" w:eastAsia="Times New Roman" w:hAnsi="Arial" w:cs="Arial"/>
                <w:noProof w:val="0"/>
                <w:lang w:eastAsia="ar-SA"/>
              </w:rPr>
              <w:t xml:space="preserve"> punti</w:t>
            </w:r>
          </w:p>
          <w:p w14:paraId="368D5371" w14:textId="18E975ED" w:rsidR="00B01F85" w:rsidRPr="00B01F85" w:rsidRDefault="00B01F85" w:rsidP="00B01F85">
            <w:pPr>
              <w:widowControl w:val="0"/>
              <w:suppressAutoHyphens/>
              <w:spacing w:after="0" w:line="100" w:lineRule="atLeast"/>
              <w:jc w:val="center"/>
              <w:rPr>
                <w:rFonts w:ascii="Arial" w:eastAsia="Times New Roman" w:hAnsi="Arial" w:cs="Arial"/>
                <w:noProof w:val="0"/>
                <w:lang w:eastAsia="ar-SA"/>
              </w:rPr>
            </w:pPr>
            <w:r>
              <w:rPr>
                <w:rFonts w:ascii="Arial" w:eastAsia="Times New Roman" w:hAnsi="Arial" w:cs="Arial"/>
                <w:noProof w:val="0"/>
                <w:lang w:eastAsia="ar-SA"/>
              </w:rPr>
              <w:t>Dal 10% al 2</w:t>
            </w:r>
            <w:r w:rsidRPr="00B01F85">
              <w:rPr>
                <w:rFonts w:ascii="Arial" w:eastAsia="Times New Roman" w:hAnsi="Arial" w:cs="Arial"/>
                <w:noProof w:val="0"/>
                <w:lang w:eastAsia="ar-SA"/>
              </w:rPr>
              <w:t>0% 5 punti</w:t>
            </w:r>
          </w:p>
          <w:p w14:paraId="66C6DA29" w14:textId="65A042BA" w:rsidR="00B01F85" w:rsidRDefault="00B01F85" w:rsidP="00B01F85">
            <w:pPr>
              <w:widowControl w:val="0"/>
              <w:suppressAutoHyphens/>
              <w:spacing w:after="0" w:line="100" w:lineRule="atLeast"/>
              <w:jc w:val="center"/>
              <w:rPr>
                <w:rFonts w:ascii="Arial" w:eastAsia="Times New Roman" w:hAnsi="Arial" w:cs="Arial"/>
                <w:noProof w:val="0"/>
                <w:lang w:eastAsia="ar-SA"/>
              </w:rPr>
            </w:pPr>
            <w:r>
              <w:rPr>
                <w:rFonts w:ascii="Arial" w:eastAsia="Times New Roman" w:hAnsi="Arial" w:cs="Arial"/>
                <w:noProof w:val="0"/>
                <w:lang w:eastAsia="ar-SA"/>
              </w:rPr>
              <w:t>Dal 21% al 3</w:t>
            </w:r>
            <w:r w:rsidRPr="00B01F85">
              <w:rPr>
                <w:rFonts w:ascii="Arial" w:eastAsia="Times New Roman" w:hAnsi="Arial" w:cs="Arial"/>
                <w:noProof w:val="0"/>
                <w:lang w:eastAsia="ar-SA"/>
              </w:rPr>
              <w:t>0% 8 punti</w:t>
            </w:r>
          </w:p>
          <w:p w14:paraId="42557BC4" w14:textId="5C80D40D" w:rsidR="003F187B" w:rsidRPr="00B01F85" w:rsidRDefault="003F187B" w:rsidP="00B01F85">
            <w:pPr>
              <w:widowControl w:val="0"/>
              <w:suppressAutoHyphens/>
              <w:spacing w:after="0" w:line="100" w:lineRule="atLeast"/>
              <w:jc w:val="center"/>
              <w:rPr>
                <w:rFonts w:ascii="Arial" w:eastAsia="Times New Roman" w:hAnsi="Arial" w:cs="Arial"/>
                <w:noProof w:val="0"/>
                <w:lang w:eastAsia="ar-SA"/>
              </w:rPr>
            </w:pPr>
            <w:r>
              <w:rPr>
                <w:rFonts w:ascii="Arial" w:eastAsia="Times New Roman" w:hAnsi="Arial" w:cs="Arial"/>
                <w:noProof w:val="0"/>
                <w:lang w:eastAsia="ar-SA"/>
              </w:rPr>
              <w:t>Dal 31% al 5</w:t>
            </w:r>
            <w:r w:rsidRPr="003F187B">
              <w:rPr>
                <w:rFonts w:ascii="Arial" w:eastAsia="Times New Roman" w:hAnsi="Arial" w:cs="Arial"/>
                <w:noProof w:val="0"/>
                <w:lang w:eastAsia="ar-SA"/>
              </w:rPr>
              <w:t xml:space="preserve">0% </w:t>
            </w:r>
            <w:r>
              <w:rPr>
                <w:rFonts w:ascii="Arial" w:eastAsia="Times New Roman" w:hAnsi="Arial" w:cs="Arial"/>
                <w:noProof w:val="0"/>
                <w:lang w:eastAsia="ar-SA"/>
              </w:rPr>
              <w:t xml:space="preserve">10 </w:t>
            </w:r>
            <w:r w:rsidRPr="003F187B">
              <w:rPr>
                <w:rFonts w:ascii="Arial" w:eastAsia="Times New Roman" w:hAnsi="Arial" w:cs="Arial"/>
                <w:noProof w:val="0"/>
                <w:lang w:eastAsia="ar-SA"/>
              </w:rPr>
              <w:t>punti</w:t>
            </w:r>
          </w:p>
          <w:p w14:paraId="602AE8D4" w14:textId="0742DC39" w:rsidR="004B50B7" w:rsidRDefault="003F187B" w:rsidP="00B01F85">
            <w:pPr>
              <w:widowControl w:val="0"/>
              <w:suppressAutoHyphens/>
              <w:spacing w:after="0" w:line="100" w:lineRule="atLeast"/>
              <w:jc w:val="center"/>
              <w:rPr>
                <w:rFonts w:ascii="Arial" w:eastAsia="Times New Roman" w:hAnsi="Arial" w:cs="Arial"/>
                <w:noProof w:val="0"/>
                <w:sz w:val="24"/>
                <w:szCs w:val="24"/>
                <w:lang w:eastAsia="ar-SA"/>
              </w:rPr>
            </w:pPr>
            <w:r>
              <w:rPr>
                <w:rFonts w:ascii="Arial" w:eastAsia="Times New Roman" w:hAnsi="Arial" w:cs="Arial"/>
                <w:noProof w:val="0"/>
                <w:lang w:eastAsia="ar-SA"/>
              </w:rPr>
              <w:t>Oltre il 5</w:t>
            </w:r>
            <w:r w:rsidR="00B01F85" w:rsidRPr="00B01F85">
              <w:rPr>
                <w:rFonts w:ascii="Arial" w:eastAsia="Times New Roman" w:hAnsi="Arial" w:cs="Arial"/>
                <w:noProof w:val="0"/>
                <w:lang w:eastAsia="ar-SA"/>
              </w:rPr>
              <w:t xml:space="preserve">1% </w:t>
            </w:r>
            <w:r>
              <w:rPr>
                <w:rFonts w:ascii="Arial" w:eastAsia="Times New Roman" w:hAnsi="Arial" w:cs="Arial"/>
                <w:noProof w:val="0"/>
                <w:lang w:eastAsia="ar-SA"/>
              </w:rPr>
              <w:t>2</w:t>
            </w:r>
            <w:r w:rsidR="00B01F85" w:rsidRPr="00B01F85">
              <w:rPr>
                <w:rFonts w:ascii="Arial" w:eastAsia="Times New Roman" w:hAnsi="Arial" w:cs="Arial"/>
                <w:noProof w:val="0"/>
                <w:lang w:eastAsia="ar-SA"/>
              </w:rPr>
              <w:t>0 punti</w:t>
            </w:r>
          </w:p>
        </w:tc>
      </w:tr>
    </w:tbl>
    <w:p w14:paraId="33EAEC6C" w14:textId="77777777" w:rsidR="004B50B7" w:rsidRDefault="004B50B7" w:rsidP="005F5E47">
      <w:pPr>
        <w:widowControl w:val="0"/>
        <w:suppressAutoHyphens/>
        <w:spacing w:after="0" w:line="100" w:lineRule="atLeast"/>
        <w:jc w:val="both"/>
        <w:rPr>
          <w:rFonts w:ascii="Arial" w:eastAsia="Times New Roman" w:hAnsi="Arial" w:cs="Arial"/>
          <w:noProof w:val="0"/>
          <w:sz w:val="24"/>
          <w:szCs w:val="24"/>
          <w:lang w:eastAsia="ar-SA"/>
        </w:rPr>
      </w:pPr>
    </w:p>
    <w:p w14:paraId="363F3386" w14:textId="31A85B25" w:rsidR="003B20EF" w:rsidRDefault="003B20EF" w:rsidP="00D975DD">
      <w:pPr>
        <w:widowControl w:val="0"/>
        <w:suppressAutoHyphens/>
        <w:spacing w:after="0" w:line="100" w:lineRule="atLeast"/>
        <w:jc w:val="both"/>
        <w:rPr>
          <w:rFonts w:ascii="Arial" w:eastAsia="Times New Roman" w:hAnsi="Arial" w:cs="Arial"/>
          <w:noProof w:val="0"/>
          <w:sz w:val="24"/>
          <w:szCs w:val="24"/>
          <w:lang w:eastAsia="ar-SA"/>
        </w:rPr>
      </w:pPr>
    </w:p>
    <w:p w14:paraId="22BD6E83" w14:textId="3082D85B" w:rsidR="003B20EF" w:rsidRPr="004A1D34" w:rsidRDefault="002A7D9A" w:rsidP="00D975DD">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11</w:t>
      </w:r>
      <w:r w:rsidR="004A1D34" w:rsidRPr="004A1D34">
        <w:rPr>
          <w:rFonts w:ascii="Arial" w:eastAsia="Times New Roman" w:hAnsi="Arial" w:cs="Arial"/>
          <w:b/>
          <w:noProof w:val="0"/>
          <w:sz w:val="24"/>
          <w:szCs w:val="24"/>
          <w:lang w:eastAsia="ar-SA"/>
        </w:rPr>
        <w:t>.</w:t>
      </w:r>
      <w:r w:rsidR="00B67BF1" w:rsidRPr="004A1D34">
        <w:rPr>
          <w:rFonts w:ascii="Arial" w:eastAsia="Times New Roman" w:hAnsi="Arial" w:cs="Arial"/>
          <w:b/>
          <w:noProof w:val="0"/>
          <w:sz w:val="24"/>
          <w:szCs w:val="24"/>
          <w:lang w:eastAsia="ar-SA"/>
        </w:rPr>
        <w:t xml:space="preserve"> </w:t>
      </w:r>
      <w:r w:rsidR="003B20EF" w:rsidRPr="004A1D34">
        <w:rPr>
          <w:rFonts w:ascii="Arial" w:eastAsia="Times New Roman" w:hAnsi="Arial" w:cs="Arial"/>
          <w:b/>
          <w:noProof w:val="0"/>
          <w:sz w:val="24"/>
          <w:szCs w:val="24"/>
          <w:lang w:eastAsia="ar-SA"/>
        </w:rPr>
        <w:t>PRESE</w:t>
      </w:r>
      <w:r w:rsidR="004A1D34">
        <w:rPr>
          <w:rFonts w:ascii="Arial" w:eastAsia="Times New Roman" w:hAnsi="Arial" w:cs="Arial"/>
          <w:b/>
          <w:noProof w:val="0"/>
          <w:sz w:val="24"/>
          <w:szCs w:val="24"/>
          <w:lang w:eastAsia="ar-SA"/>
        </w:rPr>
        <w:t>NTAZIONE DEL PROGETTO ESECUTIVO</w:t>
      </w:r>
    </w:p>
    <w:p w14:paraId="161DC447" w14:textId="6E8D17E6" w:rsidR="00B67BF1" w:rsidRDefault="003B20EF" w:rsidP="00D975DD">
      <w:pPr>
        <w:widowControl w:val="0"/>
        <w:suppressAutoHyphens/>
        <w:spacing w:after="0" w:line="100" w:lineRule="atLeast"/>
        <w:jc w:val="both"/>
        <w:rPr>
          <w:rFonts w:ascii="Arial" w:eastAsia="Times New Roman" w:hAnsi="Arial" w:cs="Arial"/>
          <w:noProof w:val="0"/>
          <w:sz w:val="24"/>
          <w:szCs w:val="24"/>
          <w:lang w:eastAsia="ar-SA"/>
        </w:rPr>
      </w:pPr>
      <w:r w:rsidRPr="000E75BB">
        <w:rPr>
          <w:rFonts w:ascii="Arial" w:eastAsia="Times New Roman" w:hAnsi="Arial" w:cs="Arial"/>
          <w:noProof w:val="0"/>
          <w:sz w:val="24"/>
          <w:szCs w:val="24"/>
          <w:lang w:eastAsia="ar-SA"/>
        </w:rPr>
        <w:t>Entro e non oltre 60 giorni dall’atto di concessione dei contributi</w:t>
      </w:r>
      <w:r w:rsidR="000E75BB" w:rsidRPr="000E75BB">
        <w:rPr>
          <w:rFonts w:ascii="Arial" w:eastAsia="Times New Roman" w:hAnsi="Arial" w:cs="Arial"/>
          <w:noProof w:val="0"/>
          <w:sz w:val="24"/>
          <w:szCs w:val="24"/>
          <w:lang w:eastAsia="ar-SA"/>
        </w:rPr>
        <w:t xml:space="preserve"> ( vedi punto 9</w:t>
      </w:r>
      <w:r w:rsidR="004A1D34" w:rsidRPr="000E75BB">
        <w:rPr>
          <w:rFonts w:ascii="Arial" w:eastAsia="Times New Roman" w:hAnsi="Arial" w:cs="Arial"/>
          <w:noProof w:val="0"/>
          <w:sz w:val="24"/>
          <w:szCs w:val="24"/>
          <w:lang w:eastAsia="ar-SA"/>
        </w:rPr>
        <w:t xml:space="preserve">) </w:t>
      </w:r>
      <w:r w:rsidRPr="000E75BB">
        <w:rPr>
          <w:rFonts w:ascii="Arial" w:eastAsia="Times New Roman" w:hAnsi="Arial" w:cs="Arial"/>
          <w:noProof w:val="0"/>
          <w:sz w:val="24"/>
          <w:szCs w:val="24"/>
          <w:lang w:eastAsia="ar-SA"/>
        </w:rPr>
        <w:t>, i Soggetti</w:t>
      </w:r>
      <w:r>
        <w:rPr>
          <w:rFonts w:ascii="Arial" w:eastAsia="Times New Roman" w:hAnsi="Arial" w:cs="Arial"/>
          <w:noProof w:val="0"/>
          <w:sz w:val="24"/>
          <w:szCs w:val="24"/>
          <w:lang w:eastAsia="ar-SA"/>
        </w:rPr>
        <w:t xml:space="preserve"> beneficiari </w:t>
      </w:r>
      <w:r w:rsidR="00B67BF1">
        <w:rPr>
          <w:rFonts w:ascii="Arial" w:eastAsia="Times New Roman" w:hAnsi="Arial" w:cs="Arial"/>
          <w:noProof w:val="0"/>
          <w:sz w:val="24"/>
          <w:szCs w:val="24"/>
          <w:lang w:eastAsia="ar-SA"/>
        </w:rPr>
        <w:t xml:space="preserve">presentano </w:t>
      </w:r>
      <w:r w:rsidR="00B67BF1" w:rsidRPr="002B7809">
        <w:rPr>
          <w:rFonts w:ascii="Arial" w:eastAsia="Times New Roman" w:hAnsi="Arial" w:cs="Arial"/>
          <w:noProof w:val="0"/>
          <w:sz w:val="24"/>
          <w:szCs w:val="24"/>
          <w:lang w:eastAsia="ar-SA"/>
        </w:rPr>
        <w:t xml:space="preserve">un progetto </w:t>
      </w:r>
      <w:r w:rsidR="00B67BF1">
        <w:rPr>
          <w:rFonts w:ascii="Arial" w:eastAsia="Times New Roman" w:hAnsi="Arial" w:cs="Arial"/>
          <w:noProof w:val="0"/>
          <w:sz w:val="24"/>
          <w:szCs w:val="24"/>
          <w:lang w:eastAsia="ar-SA"/>
        </w:rPr>
        <w:t xml:space="preserve">esecutivo </w:t>
      </w:r>
      <w:r w:rsidR="00B67BF1" w:rsidRPr="002B7809">
        <w:rPr>
          <w:rFonts w:ascii="Arial" w:eastAsia="Times New Roman" w:hAnsi="Arial" w:cs="Arial"/>
          <w:noProof w:val="0"/>
          <w:sz w:val="24"/>
          <w:szCs w:val="24"/>
          <w:lang w:eastAsia="ar-SA"/>
        </w:rPr>
        <w:t xml:space="preserve">degli interventi da eseguire </w:t>
      </w:r>
      <w:r w:rsidR="00B67BF1" w:rsidRPr="00B67BF1">
        <w:rPr>
          <w:rFonts w:ascii="Arial" w:eastAsia="Times New Roman" w:hAnsi="Arial" w:cs="Arial"/>
          <w:noProof w:val="0"/>
          <w:sz w:val="24"/>
          <w:szCs w:val="24"/>
          <w:lang w:eastAsia="ar-SA"/>
        </w:rPr>
        <w:t>completo degli elaborati tecnico-economici di corredo (descrittivi, grafici, fotografici, ecc.), nonché degli eventuali, necessari provvedimenti abilitativi/autorizzativi di legge</w:t>
      </w:r>
      <w:r w:rsidR="00B67BF1">
        <w:rPr>
          <w:rFonts w:ascii="Arial" w:eastAsia="Times New Roman" w:hAnsi="Arial" w:cs="Arial"/>
          <w:noProof w:val="0"/>
          <w:sz w:val="24"/>
          <w:szCs w:val="24"/>
          <w:lang w:eastAsia="ar-SA"/>
        </w:rPr>
        <w:t xml:space="preserve">. Gli </w:t>
      </w:r>
      <w:r w:rsidR="00B67BF1" w:rsidRPr="00B67BF1">
        <w:rPr>
          <w:rFonts w:ascii="Arial" w:eastAsia="Times New Roman" w:hAnsi="Arial" w:cs="Arial"/>
          <w:noProof w:val="0"/>
          <w:sz w:val="24"/>
          <w:szCs w:val="24"/>
          <w:lang w:eastAsia="ar-SA"/>
        </w:rPr>
        <w:t xml:space="preserve">elaborati digitali </w:t>
      </w:r>
      <w:r w:rsidR="00B67BF1">
        <w:rPr>
          <w:rFonts w:ascii="Arial" w:eastAsia="Times New Roman" w:hAnsi="Arial" w:cs="Arial"/>
          <w:noProof w:val="0"/>
          <w:sz w:val="24"/>
          <w:szCs w:val="24"/>
          <w:lang w:eastAsia="ar-SA"/>
        </w:rPr>
        <w:t xml:space="preserve">dovranno pervenire </w:t>
      </w:r>
      <w:r w:rsidR="00B67BF1" w:rsidRPr="00B67BF1">
        <w:rPr>
          <w:rFonts w:ascii="Arial" w:eastAsia="Times New Roman" w:hAnsi="Arial" w:cs="Arial"/>
          <w:noProof w:val="0"/>
          <w:sz w:val="24"/>
          <w:szCs w:val="24"/>
          <w:lang w:eastAsia="ar-SA"/>
        </w:rPr>
        <w:t>esclusivamente in formato .pdf</w:t>
      </w:r>
      <w:r w:rsidR="00B67BF1">
        <w:rPr>
          <w:rFonts w:ascii="Arial" w:eastAsia="Times New Roman" w:hAnsi="Arial" w:cs="Arial"/>
          <w:noProof w:val="0"/>
          <w:sz w:val="24"/>
          <w:szCs w:val="24"/>
          <w:lang w:eastAsia="ar-SA"/>
        </w:rPr>
        <w:t>.</w:t>
      </w:r>
    </w:p>
    <w:p w14:paraId="6D06450C" w14:textId="77777777" w:rsidR="003743D1" w:rsidRDefault="003743D1" w:rsidP="00D975DD">
      <w:pPr>
        <w:widowControl w:val="0"/>
        <w:suppressAutoHyphens/>
        <w:spacing w:after="0" w:line="100" w:lineRule="atLeast"/>
        <w:jc w:val="both"/>
        <w:rPr>
          <w:rFonts w:ascii="Arial" w:eastAsia="Times New Roman" w:hAnsi="Arial" w:cs="Arial"/>
          <w:noProof w:val="0"/>
          <w:sz w:val="24"/>
          <w:szCs w:val="24"/>
          <w:lang w:eastAsia="ar-SA"/>
        </w:rPr>
      </w:pPr>
    </w:p>
    <w:p w14:paraId="1A8627D6" w14:textId="27B2FBFC" w:rsidR="00B67BF1" w:rsidRDefault="00B67BF1" w:rsidP="00D975DD">
      <w:pPr>
        <w:widowControl w:val="0"/>
        <w:suppressAutoHyphens/>
        <w:spacing w:after="0" w:line="100" w:lineRule="atLeast"/>
        <w:jc w:val="both"/>
        <w:rPr>
          <w:rFonts w:ascii="Arial" w:eastAsia="Times New Roman" w:hAnsi="Arial" w:cs="Arial"/>
          <w:noProof w:val="0"/>
          <w:sz w:val="24"/>
          <w:szCs w:val="24"/>
          <w:lang w:eastAsia="ar-SA"/>
        </w:rPr>
      </w:pPr>
    </w:p>
    <w:p w14:paraId="1879B1B7" w14:textId="53915E22" w:rsidR="00B67BF1" w:rsidRPr="004A1D34" w:rsidRDefault="002A7D9A" w:rsidP="00D975DD">
      <w:pPr>
        <w:widowControl w:val="0"/>
        <w:suppressAutoHyphens/>
        <w:spacing w:after="0" w:line="100" w:lineRule="atLeast"/>
        <w:jc w:val="both"/>
        <w:rPr>
          <w:rFonts w:ascii="Arial" w:eastAsia="Times New Roman" w:hAnsi="Arial" w:cs="Arial"/>
          <w:b/>
          <w:caps/>
          <w:noProof w:val="0"/>
          <w:sz w:val="24"/>
          <w:szCs w:val="24"/>
          <w:lang w:eastAsia="ar-SA"/>
        </w:rPr>
      </w:pPr>
      <w:r>
        <w:rPr>
          <w:rFonts w:ascii="Arial" w:eastAsia="Times New Roman" w:hAnsi="Arial" w:cs="Arial"/>
          <w:b/>
          <w:noProof w:val="0"/>
          <w:sz w:val="24"/>
          <w:szCs w:val="24"/>
          <w:lang w:eastAsia="ar-SA"/>
        </w:rPr>
        <w:t>12</w:t>
      </w:r>
      <w:r w:rsidR="004A1D34" w:rsidRPr="004A1D34">
        <w:rPr>
          <w:rFonts w:ascii="Arial" w:eastAsia="Times New Roman" w:hAnsi="Arial" w:cs="Arial"/>
          <w:b/>
          <w:noProof w:val="0"/>
          <w:sz w:val="24"/>
          <w:szCs w:val="24"/>
          <w:lang w:eastAsia="ar-SA"/>
        </w:rPr>
        <w:t xml:space="preserve">. </w:t>
      </w:r>
      <w:r w:rsidR="003743D1">
        <w:rPr>
          <w:rFonts w:ascii="Arial" w:eastAsia="Times New Roman" w:hAnsi="Arial" w:cs="Arial"/>
          <w:b/>
          <w:noProof w:val="0"/>
          <w:sz w:val="24"/>
          <w:szCs w:val="24"/>
          <w:lang w:eastAsia="ar-SA"/>
        </w:rPr>
        <w:t xml:space="preserve">TERMINI DI RENDICONTAZIONE DELLA SPESA E </w:t>
      </w:r>
      <w:r w:rsidR="00B67BF1" w:rsidRPr="004A1D34">
        <w:rPr>
          <w:rFonts w:ascii="Arial" w:eastAsia="Times New Roman" w:hAnsi="Arial" w:cs="Arial"/>
          <w:b/>
          <w:caps/>
          <w:noProof w:val="0"/>
          <w:sz w:val="24"/>
          <w:szCs w:val="24"/>
          <w:lang w:eastAsia="ar-SA"/>
        </w:rPr>
        <w:t>liquidazione dei contribut</w:t>
      </w:r>
      <w:r w:rsidR="004A1D34" w:rsidRPr="004A1D34">
        <w:rPr>
          <w:rFonts w:ascii="Arial" w:eastAsia="Times New Roman" w:hAnsi="Arial" w:cs="Arial"/>
          <w:b/>
          <w:caps/>
          <w:noProof w:val="0"/>
          <w:sz w:val="24"/>
          <w:szCs w:val="24"/>
          <w:lang w:eastAsia="ar-SA"/>
        </w:rPr>
        <w:t>i</w:t>
      </w:r>
    </w:p>
    <w:p w14:paraId="7C1BACE8" w14:textId="0E0F88BF" w:rsidR="00B67BF1" w:rsidRDefault="003743D1" w:rsidP="00D975DD">
      <w:pPr>
        <w:widowControl w:val="0"/>
        <w:suppressAutoHyphens/>
        <w:spacing w:after="0" w:line="100" w:lineRule="atLeast"/>
        <w:jc w:val="both"/>
        <w:rPr>
          <w:rFonts w:ascii="Arial" w:eastAsia="Times New Roman" w:hAnsi="Arial" w:cs="Arial"/>
          <w:noProof w:val="0"/>
          <w:sz w:val="24"/>
          <w:szCs w:val="24"/>
          <w:lang w:eastAsia="ar-SA"/>
        </w:rPr>
      </w:pPr>
      <w:r>
        <w:rPr>
          <w:rFonts w:ascii="Arial" w:eastAsia="Times New Roman" w:hAnsi="Arial" w:cs="Arial"/>
          <w:noProof w:val="0"/>
          <w:sz w:val="24"/>
          <w:szCs w:val="24"/>
          <w:lang w:eastAsia="ar-SA"/>
        </w:rPr>
        <w:t>Il termine per la rendicontazione della spesa è fissato al 31.12.2021 fatti salvi termini diversi indicati nei cronoprogrammi attuativi. L</w:t>
      </w:r>
      <w:r w:rsidR="00B67BF1" w:rsidRPr="00B67BF1">
        <w:rPr>
          <w:rFonts w:ascii="Arial" w:eastAsia="Times New Roman" w:hAnsi="Arial" w:cs="Arial"/>
          <w:noProof w:val="0"/>
          <w:sz w:val="24"/>
          <w:szCs w:val="24"/>
          <w:lang w:eastAsia="ar-SA"/>
        </w:rPr>
        <w:t xml:space="preserve">a liquidazione del contributo assegnato avverrà in misura proporzionale </w:t>
      </w:r>
      <w:r w:rsidR="003E11FF">
        <w:rPr>
          <w:rFonts w:ascii="Arial" w:eastAsia="Times New Roman" w:hAnsi="Arial" w:cs="Arial"/>
          <w:noProof w:val="0"/>
          <w:sz w:val="24"/>
          <w:szCs w:val="24"/>
          <w:lang w:eastAsia="ar-SA"/>
        </w:rPr>
        <w:t xml:space="preserve">al </w:t>
      </w:r>
      <w:r w:rsidR="003E11FF" w:rsidRPr="00B67BF1">
        <w:rPr>
          <w:rFonts w:ascii="Arial" w:eastAsia="Times New Roman" w:hAnsi="Arial" w:cs="Arial"/>
          <w:noProof w:val="0"/>
          <w:sz w:val="24"/>
          <w:szCs w:val="24"/>
          <w:lang w:eastAsia="ar-SA"/>
        </w:rPr>
        <w:t xml:space="preserve">costo </w:t>
      </w:r>
      <w:r w:rsidR="003E11FF">
        <w:rPr>
          <w:rFonts w:ascii="Arial" w:eastAsia="Times New Roman" w:hAnsi="Arial" w:cs="Arial"/>
          <w:noProof w:val="0"/>
          <w:sz w:val="24"/>
          <w:szCs w:val="24"/>
          <w:lang w:eastAsia="ar-SA"/>
        </w:rPr>
        <w:t xml:space="preserve">complessivo </w:t>
      </w:r>
      <w:r w:rsidR="003E11FF" w:rsidRPr="00B67BF1">
        <w:rPr>
          <w:rFonts w:ascii="Arial" w:eastAsia="Times New Roman" w:hAnsi="Arial" w:cs="Arial"/>
          <w:noProof w:val="0"/>
          <w:sz w:val="24"/>
          <w:szCs w:val="24"/>
          <w:lang w:eastAsia="ar-SA"/>
        </w:rPr>
        <w:t>del progetto approvato</w:t>
      </w:r>
      <w:r w:rsidR="003E11FF">
        <w:rPr>
          <w:rFonts w:ascii="Arial" w:eastAsia="Times New Roman" w:hAnsi="Arial" w:cs="Arial"/>
          <w:noProof w:val="0"/>
          <w:sz w:val="24"/>
          <w:szCs w:val="24"/>
          <w:lang w:eastAsia="ar-SA"/>
        </w:rPr>
        <w:t xml:space="preserve">, </w:t>
      </w:r>
      <w:r w:rsidR="00B67BF1" w:rsidRPr="00B67BF1">
        <w:rPr>
          <w:rFonts w:ascii="Arial" w:eastAsia="Times New Roman" w:hAnsi="Arial" w:cs="Arial"/>
          <w:noProof w:val="0"/>
          <w:sz w:val="24"/>
          <w:szCs w:val="24"/>
          <w:lang w:eastAsia="ar-SA"/>
        </w:rPr>
        <w:t>a seguito della presentazione di una idonea rendicontazione tecnica ed amministrativa delle spese effettivamente sostenute</w:t>
      </w:r>
      <w:r w:rsidR="00B67BF1">
        <w:rPr>
          <w:rFonts w:ascii="Arial" w:eastAsia="Times New Roman" w:hAnsi="Arial" w:cs="Arial"/>
          <w:noProof w:val="0"/>
          <w:sz w:val="24"/>
          <w:szCs w:val="24"/>
          <w:lang w:eastAsia="ar-SA"/>
        </w:rPr>
        <w:t xml:space="preserve">, </w:t>
      </w:r>
      <w:r w:rsidR="00B67BF1" w:rsidRPr="00B67BF1">
        <w:rPr>
          <w:rFonts w:ascii="Arial" w:eastAsia="Times New Roman" w:hAnsi="Arial" w:cs="Arial"/>
          <w:noProof w:val="0"/>
          <w:sz w:val="24"/>
          <w:szCs w:val="24"/>
          <w:lang w:eastAsia="ar-SA"/>
        </w:rPr>
        <w:t>volte a documentare la realizzazione degli interventi e la corretta gestione delle risorse assegnate.</w:t>
      </w:r>
    </w:p>
    <w:p w14:paraId="0BBBD9F7" w14:textId="77777777" w:rsidR="004A1D34" w:rsidRDefault="004A1D34" w:rsidP="004A1D34">
      <w:pPr>
        <w:widowControl w:val="0"/>
        <w:suppressAutoHyphens/>
        <w:spacing w:after="0" w:line="100" w:lineRule="atLeast"/>
        <w:jc w:val="both"/>
        <w:rPr>
          <w:rFonts w:ascii="Arial" w:eastAsia="Times New Roman" w:hAnsi="Arial" w:cs="Arial"/>
          <w:noProof w:val="0"/>
          <w:sz w:val="24"/>
          <w:szCs w:val="24"/>
          <w:lang w:eastAsia="ar-SA"/>
        </w:rPr>
      </w:pPr>
    </w:p>
    <w:p w14:paraId="1E5D0B3B" w14:textId="6515B26E" w:rsidR="004A1D34" w:rsidRPr="004A1D34" w:rsidRDefault="002A7D9A" w:rsidP="004A1D34">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13</w:t>
      </w:r>
      <w:r w:rsidR="004A1D34" w:rsidRPr="004A1D34">
        <w:rPr>
          <w:rFonts w:ascii="Arial" w:eastAsia="Times New Roman" w:hAnsi="Arial" w:cs="Arial"/>
          <w:b/>
          <w:noProof w:val="0"/>
          <w:sz w:val="24"/>
          <w:szCs w:val="24"/>
          <w:lang w:eastAsia="ar-SA"/>
        </w:rPr>
        <w:t>. REVOCA O RIDUZIONE DEL CONTRIBUTO</w:t>
      </w:r>
    </w:p>
    <w:p w14:paraId="7284A1BC" w14:textId="77777777" w:rsidR="004A1D34" w:rsidRPr="004A1D34" w:rsidRDefault="004A1D34" w:rsidP="004A1D34">
      <w:pPr>
        <w:widowControl w:val="0"/>
        <w:suppressAutoHyphens/>
        <w:spacing w:after="0" w:line="100" w:lineRule="atLeast"/>
        <w:jc w:val="both"/>
        <w:rPr>
          <w:rFonts w:ascii="Arial" w:eastAsia="Times New Roman" w:hAnsi="Arial" w:cs="Arial"/>
          <w:noProof w:val="0"/>
          <w:sz w:val="24"/>
          <w:szCs w:val="24"/>
          <w:lang w:eastAsia="ar-SA"/>
        </w:rPr>
      </w:pPr>
      <w:r w:rsidRPr="004A1D34">
        <w:rPr>
          <w:rFonts w:ascii="Arial" w:eastAsia="Times New Roman" w:hAnsi="Arial" w:cs="Arial"/>
          <w:noProof w:val="0"/>
          <w:sz w:val="24"/>
          <w:szCs w:val="24"/>
          <w:lang w:eastAsia="ar-SA"/>
        </w:rPr>
        <w:t>Si procede alla revoca per intero del contributo:</w:t>
      </w:r>
    </w:p>
    <w:p w14:paraId="653D9830" w14:textId="603EA195" w:rsidR="004A1D34" w:rsidRPr="004A1D34" w:rsidRDefault="004A1D34" w:rsidP="004A1D34">
      <w:pPr>
        <w:pStyle w:val="Paragrafoelenco"/>
        <w:widowControl w:val="0"/>
        <w:numPr>
          <w:ilvl w:val="0"/>
          <w:numId w:val="25"/>
        </w:numPr>
        <w:suppressAutoHyphens/>
        <w:spacing w:after="0" w:line="100" w:lineRule="atLeast"/>
        <w:ind w:left="284" w:hanging="284"/>
        <w:jc w:val="both"/>
        <w:rPr>
          <w:rFonts w:ascii="Arial" w:eastAsia="Times New Roman" w:hAnsi="Arial" w:cs="Arial"/>
          <w:noProof w:val="0"/>
          <w:sz w:val="24"/>
          <w:szCs w:val="24"/>
          <w:lang w:eastAsia="ar-SA"/>
        </w:rPr>
      </w:pPr>
      <w:r w:rsidRPr="004A1D34">
        <w:rPr>
          <w:rFonts w:ascii="Arial" w:eastAsia="Times New Roman" w:hAnsi="Arial" w:cs="Arial"/>
          <w:noProof w:val="0"/>
          <w:sz w:val="24"/>
          <w:szCs w:val="24"/>
          <w:lang w:eastAsia="ar-SA"/>
        </w:rPr>
        <w:t>nel caso che l’intervento non venga realizzato o sia significativamente difforme dal progetto presentato e approvato;</w:t>
      </w:r>
    </w:p>
    <w:p w14:paraId="0704630D" w14:textId="0190E23C" w:rsidR="004A1D34" w:rsidRPr="004A1D34" w:rsidRDefault="004A1D34" w:rsidP="004A1D34">
      <w:pPr>
        <w:pStyle w:val="Paragrafoelenco"/>
        <w:widowControl w:val="0"/>
        <w:numPr>
          <w:ilvl w:val="0"/>
          <w:numId w:val="25"/>
        </w:numPr>
        <w:suppressAutoHyphens/>
        <w:spacing w:after="0" w:line="100" w:lineRule="atLeast"/>
        <w:ind w:left="284" w:hanging="284"/>
        <w:jc w:val="both"/>
        <w:rPr>
          <w:rFonts w:ascii="Arial" w:eastAsia="Times New Roman" w:hAnsi="Arial" w:cs="Arial"/>
          <w:noProof w:val="0"/>
          <w:sz w:val="24"/>
          <w:szCs w:val="24"/>
          <w:lang w:eastAsia="ar-SA"/>
        </w:rPr>
      </w:pPr>
      <w:r w:rsidRPr="004A1D34">
        <w:rPr>
          <w:rFonts w:ascii="Arial" w:eastAsia="Times New Roman" w:hAnsi="Arial" w:cs="Arial"/>
          <w:noProof w:val="0"/>
          <w:sz w:val="24"/>
          <w:szCs w:val="24"/>
          <w:lang w:eastAsia="ar-SA"/>
        </w:rPr>
        <w:t>nel caso vengano accertate gravi irregolarità ne</w:t>
      </w:r>
      <w:r w:rsidR="00BE6AEB">
        <w:rPr>
          <w:rFonts w:ascii="Arial" w:eastAsia="Times New Roman" w:hAnsi="Arial" w:cs="Arial"/>
          <w:noProof w:val="0"/>
          <w:sz w:val="24"/>
          <w:szCs w:val="24"/>
          <w:lang w:eastAsia="ar-SA"/>
        </w:rPr>
        <w:t>lla rendicontazione della spesa.</w:t>
      </w:r>
    </w:p>
    <w:p w14:paraId="785521D1" w14:textId="77777777" w:rsidR="00FE2102" w:rsidRDefault="00FE2102" w:rsidP="004A1D34">
      <w:pPr>
        <w:widowControl w:val="0"/>
        <w:suppressAutoHyphens/>
        <w:spacing w:after="0" w:line="100" w:lineRule="atLeast"/>
        <w:jc w:val="both"/>
        <w:rPr>
          <w:rFonts w:ascii="Arial" w:eastAsia="Times New Roman" w:hAnsi="Arial" w:cs="Arial"/>
          <w:noProof w:val="0"/>
          <w:sz w:val="24"/>
          <w:szCs w:val="24"/>
          <w:lang w:eastAsia="ar-SA"/>
        </w:rPr>
      </w:pPr>
    </w:p>
    <w:p w14:paraId="51A5E9D3" w14:textId="04E63378" w:rsidR="00FE2102" w:rsidRPr="00C75DEE" w:rsidRDefault="002A7D9A" w:rsidP="00FE2102">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14</w:t>
      </w:r>
      <w:r w:rsidR="00FE2102" w:rsidRPr="00C75DEE">
        <w:rPr>
          <w:rFonts w:ascii="Arial" w:eastAsia="Times New Roman" w:hAnsi="Arial" w:cs="Arial"/>
          <w:b/>
          <w:noProof w:val="0"/>
          <w:sz w:val="24"/>
          <w:szCs w:val="24"/>
          <w:lang w:eastAsia="ar-SA"/>
        </w:rPr>
        <w:t>. PROROGHE E VARIANTI</w:t>
      </w:r>
    </w:p>
    <w:p w14:paraId="65081BEA" w14:textId="77777777" w:rsidR="00FE2102" w:rsidRPr="00FE2102" w:rsidRDefault="00FE2102" w:rsidP="00FE2102">
      <w:pPr>
        <w:widowControl w:val="0"/>
        <w:suppressAutoHyphens/>
        <w:spacing w:after="0" w:line="100" w:lineRule="atLeast"/>
        <w:jc w:val="both"/>
        <w:rPr>
          <w:rFonts w:ascii="Arial" w:eastAsia="Times New Roman" w:hAnsi="Arial" w:cs="Arial"/>
          <w:noProof w:val="0"/>
          <w:sz w:val="24"/>
          <w:szCs w:val="24"/>
          <w:lang w:eastAsia="ar-SA"/>
        </w:rPr>
      </w:pPr>
      <w:r w:rsidRPr="00FE2102">
        <w:rPr>
          <w:rFonts w:ascii="Arial" w:eastAsia="Times New Roman" w:hAnsi="Arial" w:cs="Arial"/>
          <w:noProof w:val="0"/>
          <w:sz w:val="24"/>
          <w:szCs w:val="24"/>
          <w:lang w:eastAsia="ar-SA"/>
        </w:rPr>
        <w:t>Sono ammissibili proroghe adeguatamente motivate.</w:t>
      </w:r>
    </w:p>
    <w:p w14:paraId="0323DF2A" w14:textId="290AEFF4" w:rsidR="00FE2102" w:rsidRPr="00FE2102" w:rsidRDefault="00C75DEE" w:rsidP="00FE2102">
      <w:pPr>
        <w:widowControl w:val="0"/>
        <w:suppressAutoHyphens/>
        <w:spacing w:after="0" w:line="100" w:lineRule="atLeast"/>
        <w:jc w:val="both"/>
        <w:rPr>
          <w:rFonts w:ascii="Arial" w:eastAsia="Times New Roman" w:hAnsi="Arial" w:cs="Arial"/>
          <w:noProof w:val="0"/>
          <w:sz w:val="24"/>
          <w:szCs w:val="24"/>
          <w:lang w:eastAsia="ar-SA"/>
        </w:rPr>
      </w:pPr>
      <w:r>
        <w:rPr>
          <w:rFonts w:ascii="Arial" w:eastAsia="Times New Roman" w:hAnsi="Arial" w:cs="Arial"/>
          <w:noProof w:val="0"/>
          <w:sz w:val="24"/>
          <w:szCs w:val="24"/>
          <w:lang w:eastAsia="ar-SA"/>
        </w:rPr>
        <w:t>S</w:t>
      </w:r>
      <w:r w:rsidR="00FE2102" w:rsidRPr="00FE2102">
        <w:rPr>
          <w:rFonts w:ascii="Arial" w:eastAsia="Times New Roman" w:hAnsi="Arial" w:cs="Arial"/>
          <w:noProof w:val="0"/>
          <w:sz w:val="24"/>
          <w:szCs w:val="24"/>
          <w:lang w:eastAsia="ar-SA"/>
        </w:rPr>
        <w:t>alvo vincoli di natura contabile, la Regione si riserva la facoltà di ammettere proroghe temporali e/o modifiche alle modalità di realizzazione delle proposte.</w:t>
      </w:r>
    </w:p>
    <w:p w14:paraId="12350B1A" w14:textId="77777777" w:rsidR="00FE2102" w:rsidRPr="00FE2102" w:rsidRDefault="00FE2102" w:rsidP="00FE2102">
      <w:pPr>
        <w:widowControl w:val="0"/>
        <w:suppressAutoHyphens/>
        <w:spacing w:after="0" w:line="100" w:lineRule="atLeast"/>
        <w:jc w:val="both"/>
        <w:rPr>
          <w:rFonts w:ascii="Arial" w:eastAsia="Times New Roman" w:hAnsi="Arial" w:cs="Arial"/>
          <w:noProof w:val="0"/>
          <w:sz w:val="24"/>
          <w:szCs w:val="24"/>
          <w:lang w:eastAsia="ar-SA"/>
        </w:rPr>
      </w:pPr>
      <w:r w:rsidRPr="00FE2102">
        <w:rPr>
          <w:rFonts w:ascii="Arial" w:eastAsia="Times New Roman" w:hAnsi="Arial" w:cs="Arial"/>
          <w:noProof w:val="0"/>
          <w:sz w:val="24"/>
          <w:szCs w:val="24"/>
          <w:lang w:eastAsia="ar-SA"/>
        </w:rPr>
        <w:t>I contributi sono vincolati alla realizzazione del progetto presentato, pertanto le richieste di varianti sostanziali al progetto, al cronoprogramma e al bilancio, devono essere motivate e giustificate e preventivamente comunicate e autorizzate e comunque non dovranno apportare modifiche sostanziali.</w:t>
      </w:r>
    </w:p>
    <w:p w14:paraId="74FF4D67" w14:textId="17F7AACF" w:rsidR="00FE2102" w:rsidRDefault="00FE2102" w:rsidP="00FE2102">
      <w:pPr>
        <w:widowControl w:val="0"/>
        <w:suppressAutoHyphens/>
        <w:spacing w:after="0" w:line="100" w:lineRule="atLeast"/>
        <w:jc w:val="both"/>
        <w:rPr>
          <w:rFonts w:ascii="Arial" w:eastAsia="Times New Roman" w:hAnsi="Arial" w:cs="Arial"/>
          <w:noProof w:val="0"/>
          <w:sz w:val="24"/>
          <w:szCs w:val="24"/>
          <w:lang w:eastAsia="ar-SA"/>
        </w:rPr>
      </w:pPr>
      <w:r w:rsidRPr="00FE2102">
        <w:rPr>
          <w:rFonts w:ascii="Arial" w:eastAsia="Times New Roman" w:hAnsi="Arial" w:cs="Arial"/>
          <w:noProof w:val="0"/>
          <w:sz w:val="24"/>
          <w:szCs w:val="24"/>
          <w:lang w:eastAsia="ar-SA"/>
        </w:rPr>
        <w:t>La Regione si riserva di effettuare verifiche tecniche in corso d’opera e/o ad attività realizzate e può periodicamente richiedere il report di fase per il monitoraggio dell’attuazione del progetto.</w:t>
      </w:r>
    </w:p>
    <w:p w14:paraId="014959A4" w14:textId="77777777" w:rsidR="00FE2102" w:rsidRDefault="00FE2102" w:rsidP="004A1D34">
      <w:pPr>
        <w:widowControl w:val="0"/>
        <w:suppressAutoHyphens/>
        <w:spacing w:after="0" w:line="100" w:lineRule="atLeast"/>
        <w:jc w:val="both"/>
        <w:rPr>
          <w:rFonts w:ascii="Arial" w:eastAsia="Times New Roman" w:hAnsi="Arial" w:cs="Arial"/>
          <w:noProof w:val="0"/>
          <w:sz w:val="24"/>
          <w:szCs w:val="24"/>
          <w:lang w:eastAsia="ar-SA"/>
        </w:rPr>
      </w:pPr>
    </w:p>
    <w:p w14:paraId="2055000A" w14:textId="5D071D09" w:rsidR="001F2AAB" w:rsidRPr="001F2AAB" w:rsidRDefault="002A7D9A" w:rsidP="001F2AAB">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15</w:t>
      </w:r>
      <w:r w:rsidR="001F2AAB" w:rsidRPr="001F2AAB">
        <w:rPr>
          <w:rFonts w:ascii="Arial" w:eastAsia="Times New Roman" w:hAnsi="Arial" w:cs="Arial"/>
          <w:b/>
          <w:noProof w:val="0"/>
          <w:sz w:val="24"/>
          <w:szCs w:val="24"/>
          <w:lang w:eastAsia="ar-SA"/>
        </w:rPr>
        <w:t>. EVIDENZA DEI CONTRIBUTI SUI MATERIALI DI COMUNICAZIONE</w:t>
      </w:r>
    </w:p>
    <w:p w14:paraId="2EF3776A" w14:textId="77EF3B93" w:rsidR="00B67BF1"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I soggetti beneficiari sono tenuti a evidenziare in tutti i materiali, che comunicano e promuovono l’intervento sostenuto dal contributo assegnato, la partecipazione della Regione al finanziamento.</w:t>
      </w:r>
    </w:p>
    <w:p w14:paraId="2FCD5C3B" w14:textId="77777777" w:rsid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p>
    <w:p w14:paraId="795C6076" w14:textId="7CC3E20F" w:rsidR="001F2AAB" w:rsidRPr="001F2AAB" w:rsidRDefault="002A7D9A" w:rsidP="001F2AAB">
      <w:pPr>
        <w:widowControl w:val="0"/>
        <w:suppressAutoHyphens/>
        <w:spacing w:after="0" w:line="100" w:lineRule="atLeast"/>
        <w:jc w:val="both"/>
        <w:rPr>
          <w:rFonts w:ascii="Arial" w:eastAsia="Times New Roman" w:hAnsi="Arial" w:cs="Arial"/>
          <w:b/>
          <w:noProof w:val="0"/>
          <w:sz w:val="24"/>
          <w:szCs w:val="24"/>
          <w:lang w:eastAsia="ar-SA"/>
        </w:rPr>
      </w:pPr>
      <w:r w:rsidRPr="000E75BB">
        <w:rPr>
          <w:rFonts w:ascii="Arial" w:eastAsia="Times New Roman" w:hAnsi="Arial" w:cs="Arial"/>
          <w:b/>
          <w:noProof w:val="0"/>
          <w:sz w:val="24"/>
          <w:szCs w:val="24"/>
          <w:lang w:eastAsia="ar-SA"/>
        </w:rPr>
        <w:t>16</w:t>
      </w:r>
      <w:r w:rsidR="001F2AAB" w:rsidRPr="000E75BB">
        <w:rPr>
          <w:rFonts w:ascii="Arial" w:eastAsia="Times New Roman" w:hAnsi="Arial" w:cs="Arial"/>
          <w:b/>
          <w:noProof w:val="0"/>
          <w:sz w:val="24"/>
          <w:szCs w:val="24"/>
          <w:lang w:eastAsia="ar-SA"/>
        </w:rPr>
        <w:t>. RISPETTO DELLA NORMATIVA EUROPEA IN MATERIA DI AIUTI DI STATO</w:t>
      </w:r>
    </w:p>
    <w:p w14:paraId="213184DF" w14:textId="1DC7AC33" w:rsidR="001F2AAB" w:rsidRPr="008A7901" w:rsidRDefault="001F2AAB" w:rsidP="000E75B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 xml:space="preserve">Le </w:t>
      </w:r>
      <w:r w:rsidR="000E75BB">
        <w:rPr>
          <w:rFonts w:ascii="Arial" w:eastAsia="Times New Roman" w:hAnsi="Arial" w:cs="Arial"/>
          <w:noProof w:val="0"/>
          <w:sz w:val="24"/>
          <w:szCs w:val="24"/>
          <w:lang w:eastAsia="ar-SA"/>
        </w:rPr>
        <w:t xml:space="preserve">presenti </w:t>
      </w:r>
      <w:r w:rsidRPr="001F2AAB">
        <w:rPr>
          <w:rFonts w:ascii="Arial" w:eastAsia="Times New Roman" w:hAnsi="Arial" w:cs="Arial"/>
          <w:noProof w:val="0"/>
          <w:sz w:val="24"/>
          <w:szCs w:val="24"/>
          <w:lang w:eastAsia="ar-SA"/>
        </w:rPr>
        <w:t>risorse regionali</w:t>
      </w:r>
      <w:r w:rsidR="000E75BB">
        <w:rPr>
          <w:rFonts w:ascii="Arial" w:eastAsia="Times New Roman" w:hAnsi="Arial" w:cs="Arial"/>
          <w:noProof w:val="0"/>
          <w:sz w:val="24"/>
          <w:szCs w:val="24"/>
          <w:lang w:eastAsia="ar-SA"/>
        </w:rPr>
        <w:t>, assegnate ai sensi delle legge</w:t>
      </w:r>
      <w:r w:rsidRPr="001F2AAB">
        <w:rPr>
          <w:rFonts w:ascii="Arial" w:eastAsia="Times New Roman" w:hAnsi="Arial" w:cs="Arial"/>
          <w:noProof w:val="0"/>
          <w:sz w:val="24"/>
          <w:szCs w:val="24"/>
          <w:lang w:eastAsia="ar-SA"/>
        </w:rPr>
        <w:t xml:space="preserve"> di settore, </w:t>
      </w:r>
      <w:r w:rsidR="000E75BB">
        <w:rPr>
          <w:rFonts w:ascii="Arial" w:eastAsia="Times New Roman" w:hAnsi="Arial" w:cs="Arial"/>
          <w:noProof w:val="0"/>
          <w:sz w:val="24"/>
          <w:szCs w:val="24"/>
          <w:lang w:eastAsia="ar-SA"/>
        </w:rPr>
        <w:t xml:space="preserve"> sono conformi</w:t>
      </w:r>
      <w:r w:rsidR="008A7901">
        <w:rPr>
          <w:rFonts w:ascii="Arial" w:eastAsia="Times New Roman" w:hAnsi="Arial" w:cs="Arial"/>
          <w:noProof w:val="0"/>
          <w:sz w:val="24"/>
          <w:szCs w:val="24"/>
          <w:lang w:eastAsia="ar-SA"/>
        </w:rPr>
        <w:t>,</w:t>
      </w:r>
      <w:r w:rsidR="000E75BB">
        <w:rPr>
          <w:rFonts w:ascii="Arial" w:eastAsia="Times New Roman" w:hAnsi="Arial" w:cs="Arial"/>
          <w:noProof w:val="0"/>
          <w:sz w:val="24"/>
          <w:szCs w:val="24"/>
          <w:lang w:eastAsia="ar-SA"/>
        </w:rPr>
        <w:t xml:space="preserve"> </w:t>
      </w:r>
      <w:r w:rsidR="008A7901" w:rsidRPr="008A7901">
        <w:rPr>
          <w:rFonts w:ascii="Arial" w:eastAsia="Times New Roman" w:hAnsi="Arial" w:cs="Arial"/>
          <w:noProof w:val="0"/>
          <w:sz w:val="24"/>
          <w:szCs w:val="24"/>
          <w:lang w:eastAsia="ar-SA"/>
        </w:rPr>
        <w:t xml:space="preserve">per i </w:t>
      </w:r>
      <w:r w:rsidR="008A7901" w:rsidRPr="008A7901">
        <w:rPr>
          <w:rFonts w:ascii="Arial" w:eastAsia="Times New Roman" w:hAnsi="Arial" w:cs="Arial"/>
          <w:noProof w:val="0"/>
          <w:sz w:val="24"/>
          <w:szCs w:val="24"/>
          <w:lang w:eastAsia="ar-SA"/>
        </w:rPr>
        <w:lastRenderedPageBreak/>
        <w:t>beneficiari privati</w:t>
      </w:r>
      <w:r w:rsidR="008A7901">
        <w:rPr>
          <w:rFonts w:ascii="Arial" w:eastAsia="Times New Roman" w:hAnsi="Arial" w:cs="Arial"/>
          <w:noProof w:val="0"/>
          <w:sz w:val="24"/>
          <w:szCs w:val="24"/>
          <w:lang w:eastAsia="ar-SA"/>
        </w:rPr>
        <w:t xml:space="preserve">, </w:t>
      </w:r>
      <w:r w:rsidR="000E75BB">
        <w:rPr>
          <w:rFonts w:ascii="Arial" w:eastAsia="Times New Roman" w:hAnsi="Arial" w:cs="Arial"/>
          <w:noProof w:val="0"/>
          <w:sz w:val="24"/>
          <w:szCs w:val="24"/>
          <w:lang w:eastAsia="ar-SA"/>
        </w:rPr>
        <w:t>al Regolamento (UE) no. 1407/2013 relativo ai contri</w:t>
      </w:r>
      <w:r w:rsidR="00BE6AEB">
        <w:rPr>
          <w:rFonts w:ascii="Arial" w:eastAsia="Times New Roman" w:hAnsi="Arial" w:cs="Arial"/>
          <w:noProof w:val="0"/>
          <w:sz w:val="24"/>
          <w:szCs w:val="24"/>
          <w:lang w:eastAsia="ar-SA"/>
        </w:rPr>
        <w:t xml:space="preserve">buiti in regime di “de </w:t>
      </w:r>
      <w:proofErr w:type="spellStart"/>
      <w:r w:rsidR="00BE6AEB">
        <w:rPr>
          <w:rFonts w:ascii="Arial" w:eastAsia="Times New Roman" w:hAnsi="Arial" w:cs="Arial"/>
          <w:noProof w:val="0"/>
          <w:sz w:val="24"/>
          <w:szCs w:val="24"/>
          <w:lang w:eastAsia="ar-SA"/>
        </w:rPr>
        <w:t>minimis</w:t>
      </w:r>
      <w:proofErr w:type="spellEnd"/>
      <w:r w:rsidR="00BE6AEB">
        <w:rPr>
          <w:rFonts w:ascii="Arial" w:eastAsia="Times New Roman" w:hAnsi="Arial" w:cs="Arial"/>
          <w:noProof w:val="0"/>
          <w:sz w:val="24"/>
          <w:szCs w:val="24"/>
          <w:lang w:eastAsia="ar-SA"/>
        </w:rPr>
        <w:t xml:space="preserve">” </w:t>
      </w:r>
    </w:p>
    <w:p w14:paraId="024E9576" w14:textId="77777777" w:rsidR="00472C66" w:rsidRPr="001F2AAB" w:rsidRDefault="00472C66" w:rsidP="001F2AAB">
      <w:pPr>
        <w:widowControl w:val="0"/>
        <w:suppressAutoHyphens/>
        <w:spacing w:after="0" w:line="100" w:lineRule="atLeast"/>
        <w:jc w:val="both"/>
        <w:rPr>
          <w:rFonts w:ascii="Arial" w:eastAsia="Times New Roman" w:hAnsi="Arial" w:cs="Arial"/>
          <w:noProof w:val="0"/>
          <w:sz w:val="24"/>
          <w:szCs w:val="24"/>
          <w:lang w:eastAsia="ar-SA"/>
        </w:rPr>
      </w:pPr>
    </w:p>
    <w:p w14:paraId="28986775" w14:textId="77777777" w:rsidR="00BE6AEB" w:rsidRDefault="00BE6AEB" w:rsidP="001F2AAB">
      <w:pPr>
        <w:widowControl w:val="0"/>
        <w:suppressAutoHyphens/>
        <w:spacing w:after="0" w:line="100" w:lineRule="atLeast"/>
        <w:jc w:val="both"/>
        <w:rPr>
          <w:rFonts w:ascii="Arial" w:eastAsia="Times New Roman" w:hAnsi="Arial" w:cs="Arial"/>
          <w:b/>
          <w:noProof w:val="0"/>
          <w:sz w:val="24"/>
          <w:szCs w:val="24"/>
          <w:lang w:eastAsia="ar-SA"/>
        </w:rPr>
      </w:pPr>
    </w:p>
    <w:p w14:paraId="1025D2BC" w14:textId="77777777" w:rsidR="008A7901" w:rsidRDefault="008A7901" w:rsidP="001F2AAB">
      <w:pPr>
        <w:widowControl w:val="0"/>
        <w:suppressAutoHyphens/>
        <w:spacing w:after="0" w:line="100" w:lineRule="atLeast"/>
        <w:jc w:val="both"/>
        <w:rPr>
          <w:rFonts w:ascii="Arial" w:eastAsia="Times New Roman" w:hAnsi="Arial" w:cs="Arial"/>
          <w:b/>
          <w:noProof w:val="0"/>
          <w:sz w:val="24"/>
          <w:szCs w:val="24"/>
          <w:lang w:eastAsia="ar-SA"/>
        </w:rPr>
      </w:pPr>
    </w:p>
    <w:p w14:paraId="03C3121E" w14:textId="6476B000" w:rsidR="001F2AAB" w:rsidRPr="00472C66" w:rsidRDefault="002A7D9A" w:rsidP="001F2AAB">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17</w:t>
      </w:r>
      <w:r w:rsidR="001F2AAB" w:rsidRPr="00472C66">
        <w:rPr>
          <w:rFonts w:ascii="Arial" w:eastAsia="Times New Roman" w:hAnsi="Arial" w:cs="Arial"/>
          <w:b/>
          <w:noProof w:val="0"/>
          <w:sz w:val="24"/>
          <w:szCs w:val="24"/>
          <w:lang w:eastAsia="ar-SA"/>
        </w:rPr>
        <w:t>. CONTROLLI</w:t>
      </w:r>
    </w:p>
    <w:p w14:paraId="6D9AB7BA" w14:textId="77777777" w:rsidR="001F2AAB" w:rsidRP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I controlli possono essere articolati in:</w:t>
      </w:r>
    </w:p>
    <w:p w14:paraId="63874890" w14:textId="77777777" w:rsidR="001F2AAB" w:rsidRP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a) controlli sulla realizzazione e il buon esito dell’iniziativa o del progetto, anche mediante eventuali sopralluoghi;</w:t>
      </w:r>
    </w:p>
    <w:p w14:paraId="57F7AF07" w14:textId="77777777" w:rsidR="001F2AAB" w:rsidRP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b) controlli di tipo amministrativo-contabile sulla documentazione costituente la rendicontazione del contributo, antecedenti alla liquidazione del saldo definita dalla P.F. competente in ambito di cultura;</w:t>
      </w:r>
    </w:p>
    <w:p w14:paraId="54027CE7" w14:textId="77777777" w:rsidR="001F2AAB" w:rsidRP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c) controlli sulla rendicontazione dei contributi resa in forma di dichiarazione sostitutiva dell’atto di notorietà, espletati ai sensi dell’art. 71 del Decreto del Presidente della Repubblica 28 dicembre 2000, n. 445 (Testo unico delle disposizioni legislative e regolamentari in materia di documentazione amministrativa).</w:t>
      </w:r>
    </w:p>
    <w:p w14:paraId="7E7E9031" w14:textId="77777777" w:rsid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A tal fine i soggetti beneficiari sono tenuti a conservare agli atti la documentazione contabile relativa all’intervento sostenuto con il contributo assegnato per il periodo previsto dalla vigente normativa in materia e comunque fino a 10 anni, anche al fine di consentire lo svolgimento delle attività di controllo.</w:t>
      </w:r>
    </w:p>
    <w:p w14:paraId="10F676ED" w14:textId="77777777" w:rsidR="00472C66" w:rsidRPr="001F2AAB" w:rsidRDefault="00472C66" w:rsidP="001F2AAB">
      <w:pPr>
        <w:widowControl w:val="0"/>
        <w:suppressAutoHyphens/>
        <w:spacing w:after="0" w:line="100" w:lineRule="atLeast"/>
        <w:jc w:val="both"/>
        <w:rPr>
          <w:rFonts w:ascii="Arial" w:eastAsia="Times New Roman" w:hAnsi="Arial" w:cs="Arial"/>
          <w:noProof w:val="0"/>
          <w:sz w:val="24"/>
          <w:szCs w:val="24"/>
          <w:lang w:eastAsia="ar-SA"/>
        </w:rPr>
      </w:pPr>
    </w:p>
    <w:p w14:paraId="586EA5AE" w14:textId="2A02B0B4" w:rsidR="001F2AAB" w:rsidRPr="00472C66" w:rsidRDefault="002A7D9A" w:rsidP="001F2AAB">
      <w:pPr>
        <w:widowControl w:val="0"/>
        <w:suppressAutoHyphens/>
        <w:spacing w:after="0" w:line="100" w:lineRule="atLeast"/>
        <w:jc w:val="both"/>
        <w:rPr>
          <w:rFonts w:ascii="Arial" w:eastAsia="Times New Roman" w:hAnsi="Arial" w:cs="Arial"/>
          <w:b/>
          <w:noProof w:val="0"/>
          <w:sz w:val="24"/>
          <w:szCs w:val="24"/>
          <w:lang w:eastAsia="ar-SA"/>
        </w:rPr>
      </w:pPr>
      <w:r>
        <w:rPr>
          <w:rFonts w:ascii="Arial" w:eastAsia="Times New Roman" w:hAnsi="Arial" w:cs="Arial"/>
          <w:b/>
          <w:noProof w:val="0"/>
          <w:sz w:val="24"/>
          <w:szCs w:val="24"/>
          <w:lang w:eastAsia="ar-SA"/>
        </w:rPr>
        <w:t>18</w:t>
      </w:r>
      <w:r w:rsidR="001F2AAB" w:rsidRPr="00472C66">
        <w:rPr>
          <w:rFonts w:ascii="Arial" w:eastAsia="Times New Roman" w:hAnsi="Arial" w:cs="Arial"/>
          <w:b/>
          <w:noProof w:val="0"/>
          <w:sz w:val="24"/>
          <w:szCs w:val="24"/>
          <w:lang w:eastAsia="ar-SA"/>
        </w:rPr>
        <w:t>. TRATTAMENTO DEI DATI PERSONALI</w:t>
      </w:r>
    </w:p>
    <w:p w14:paraId="27D6E40C" w14:textId="77777777" w:rsidR="001F2AAB" w:rsidRP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I dati personali forniti all’Amministrazione regionale sono oggetto di trattamento esclusivamente per le finalità del presente procedimento, allo scopo di poter assolvere tutti gli obblighi giuridici previsti da leggi, regolamenti e dalle normative comunitarie, nonché da disposizioni impartite da autorità a ciò legittimate. Il trattamento dei dati in questione è</w:t>
      </w:r>
    </w:p>
    <w:p w14:paraId="79F7600C" w14:textId="77777777" w:rsidR="001F2AAB" w:rsidRP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presupposto indispensabile per l’accesso al presente procedimento e per tutte le conseguenti attività.</w:t>
      </w:r>
    </w:p>
    <w:p w14:paraId="222C9556" w14:textId="77777777" w:rsidR="001F2AAB" w:rsidRP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 xml:space="preserve">La Regione Marche, in conformità al Regolamento 2016/679/UE (General Data </w:t>
      </w:r>
      <w:proofErr w:type="spellStart"/>
      <w:r w:rsidRPr="001F2AAB">
        <w:rPr>
          <w:rFonts w:ascii="Arial" w:eastAsia="Times New Roman" w:hAnsi="Arial" w:cs="Arial"/>
          <w:noProof w:val="0"/>
          <w:sz w:val="24"/>
          <w:szCs w:val="24"/>
          <w:lang w:eastAsia="ar-SA"/>
        </w:rPr>
        <w:t>Protection</w:t>
      </w:r>
      <w:proofErr w:type="spellEnd"/>
      <w:r w:rsidRPr="001F2AAB">
        <w:rPr>
          <w:rFonts w:ascii="Arial" w:eastAsia="Times New Roman" w:hAnsi="Arial" w:cs="Arial"/>
          <w:noProof w:val="0"/>
          <w:sz w:val="24"/>
          <w:szCs w:val="24"/>
          <w:lang w:eastAsia="ar-SA"/>
        </w:rPr>
        <w:t xml:space="preserve"> </w:t>
      </w:r>
      <w:proofErr w:type="spellStart"/>
      <w:r w:rsidRPr="001F2AAB">
        <w:rPr>
          <w:rFonts w:ascii="Arial" w:eastAsia="Times New Roman" w:hAnsi="Arial" w:cs="Arial"/>
          <w:noProof w:val="0"/>
          <w:sz w:val="24"/>
          <w:szCs w:val="24"/>
          <w:lang w:eastAsia="ar-SA"/>
        </w:rPr>
        <w:t>Regulation</w:t>
      </w:r>
      <w:proofErr w:type="spellEnd"/>
      <w:r w:rsidRPr="001F2AAB">
        <w:rPr>
          <w:rFonts w:ascii="Arial" w:eastAsia="Times New Roman" w:hAnsi="Arial" w:cs="Arial"/>
          <w:noProof w:val="0"/>
          <w:sz w:val="24"/>
          <w:szCs w:val="24"/>
          <w:lang w:eastAsia="ar-SA"/>
        </w:rPr>
        <w:t xml:space="preserve"> – GDPR) informa sulle modalità di trattamento dei dati forniti: il titolare del trattamento è la Regione Marche – Giunta Regionale, con sede in via Gentile da Fabriano 9 - 60125 Ancona. Il Responsabile della Protezione dei Dati è il Dirigente della P.F. Avvocatura 1 avvocato Paolo Costanzi. La casella di posta elettronica a cui indirizzare questioni relative al trattamento dati è rpd@regione.marche.it.</w:t>
      </w:r>
    </w:p>
    <w:p w14:paraId="60D46E5F" w14:textId="2369CA27" w:rsid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r w:rsidRPr="001F2AAB">
        <w:rPr>
          <w:rFonts w:ascii="Arial" w:eastAsia="Times New Roman" w:hAnsi="Arial" w:cs="Arial"/>
          <w:noProof w:val="0"/>
          <w:sz w:val="24"/>
          <w:szCs w:val="24"/>
          <w:lang w:eastAsia="ar-SA"/>
        </w:rPr>
        <w:t>I soggetti che presentano domanda di accesso al contributo, acconsentono ad apparire nella graduatoria di merito che sarà pubblicata sul Bollettino Ufficiale della Regione Marche e sui siti internet dell’Amministrazione regionale. E’ possibile proporre reclamo ai sensi dell’art. 77 del Regolamento 2016/679/UE al Garante per la protezione dei dati personali con sede a Roma.</w:t>
      </w:r>
    </w:p>
    <w:p w14:paraId="74581793" w14:textId="77777777" w:rsidR="001F2AAB" w:rsidRDefault="001F2AAB" w:rsidP="001F2AAB">
      <w:pPr>
        <w:widowControl w:val="0"/>
        <w:suppressAutoHyphens/>
        <w:spacing w:after="0" w:line="100" w:lineRule="atLeast"/>
        <w:jc w:val="both"/>
        <w:rPr>
          <w:rFonts w:ascii="Arial" w:eastAsia="Times New Roman" w:hAnsi="Arial" w:cs="Arial"/>
          <w:noProof w:val="0"/>
          <w:sz w:val="24"/>
          <w:szCs w:val="24"/>
          <w:lang w:eastAsia="ar-SA"/>
        </w:rPr>
      </w:pPr>
    </w:p>
    <w:p w14:paraId="5C1D6DBB" w14:textId="39F39514" w:rsidR="00D975DD" w:rsidRPr="002A7D9A" w:rsidRDefault="002A7D9A" w:rsidP="00D975DD">
      <w:pPr>
        <w:widowControl w:val="0"/>
        <w:suppressAutoHyphens/>
        <w:spacing w:after="0" w:line="100" w:lineRule="atLeast"/>
        <w:jc w:val="both"/>
        <w:rPr>
          <w:rFonts w:ascii="Arial" w:eastAsia="Times New Roman" w:hAnsi="Arial" w:cs="Arial"/>
          <w:b/>
          <w:noProof w:val="0"/>
          <w:sz w:val="24"/>
          <w:szCs w:val="24"/>
          <w:lang w:eastAsia="ar-SA"/>
        </w:rPr>
      </w:pPr>
      <w:r w:rsidRPr="002A7D9A">
        <w:rPr>
          <w:rFonts w:ascii="Arial" w:eastAsia="Times New Roman" w:hAnsi="Arial" w:cs="Arial"/>
          <w:b/>
          <w:noProof w:val="0"/>
          <w:sz w:val="24"/>
          <w:szCs w:val="24"/>
          <w:lang w:eastAsia="ar-SA"/>
        </w:rPr>
        <w:t xml:space="preserve">19. </w:t>
      </w:r>
      <w:r w:rsidR="00D975DD" w:rsidRPr="002A7D9A">
        <w:rPr>
          <w:rFonts w:ascii="Arial" w:eastAsia="Times New Roman" w:hAnsi="Arial" w:cs="Arial"/>
          <w:b/>
          <w:noProof w:val="0"/>
          <w:sz w:val="24"/>
          <w:szCs w:val="24"/>
          <w:lang w:eastAsia="ar-SA"/>
        </w:rPr>
        <w:t xml:space="preserve">STRUTTURA INCARICATA DELL’ESPLETAMENTO DELLE PROCEDURE </w:t>
      </w:r>
    </w:p>
    <w:p w14:paraId="6DB9072C"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Servizio Sviluppo e Valorizzazione delle Marche;</w:t>
      </w:r>
    </w:p>
    <w:p w14:paraId="6E550D28"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 xml:space="preserve">P.F. Beni e Attività Culturali - via Gentile da Fabriano, n. 9 - 60125 Ancona. </w:t>
      </w:r>
    </w:p>
    <w:p w14:paraId="4FE6A035" w14:textId="77777777" w:rsidR="00D975DD" w:rsidRP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 xml:space="preserve">Dirigente: Dott.ssa Simona Teoldi </w:t>
      </w:r>
    </w:p>
    <w:p w14:paraId="5D9CE1A7" w14:textId="1B57456E" w:rsidR="00D975DD" w:rsidRDefault="00D975DD" w:rsidP="00D975DD">
      <w:pPr>
        <w:widowControl w:val="0"/>
        <w:suppressAutoHyphens/>
        <w:spacing w:after="0" w:line="100" w:lineRule="atLeast"/>
        <w:jc w:val="both"/>
        <w:rPr>
          <w:rFonts w:ascii="Arial" w:eastAsia="Times New Roman" w:hAnsi="Arial" w:cs="Arial"/>
          <w:noProof w:val="0"/>
          <w:sz w:val="24"/>
          <w:szCs w:val="24"/>
          <w:lang w:eastAsia="ar-SA"/>
        </w:rPr>
      </w:pPr>
      <w:r w:rsidRPr="00D975DD">
        <w:rPr>
          <w:rFonts w:ascii="Arial" w:eastAsia="Times New Roman" w:hAnsi="Arial" w:cs="Arial"/>
          <w:noProof w:val="0"/>
          <w:sz w:val="24"/>
          <w:szCs w:val="24"/>
          <w:lang w:eastAsia="ar-SA"/>
        </w:rPr>
        <w:t>Responsabile del procedimento: arch. Roberto Borgognoni.</w:t>
      </w:r>
    </w:p>
    <w:p w14:paraId="7E0F508B" w14:textId="77E00F79" w:rsidR="00B67BF1" w:rsidRDefault="00B67BF1" w:rsidP="00D975DD">
      <w:pPr>
        <w:widowControl w:val="0"/>
        <w:suppressAutoHyphens/>
        <w:spacing w:after="0" w:line="100" w:lineRule="atLeast"/>
        <w:jc w:val="both"/>
        <w:rPr>
          <w:rFonts w:ascii="Arial" w:eastAsia="Times New Roman" w:hAnsi="Arial" w:cs="Arial"/>
          <w:noProof w:val="0"/>
          <w:sz w:val="24"/>
          <w:szCs w:val="24"/>
          <w:lang w:eastAsia="ar-SA"/>
        </w:rPr>
      </w:pPr>
      <w:r w:rsidRPr="00B67BF1">
        <w:rPr>
          <w:rFonts w:ascii="Arial" w:eastAsia="Times New Roman" w:hAnsi="Arial" w:cs="Arial"/>
          <w:noProof w:val="0"/>
          <w:sz w:val="24"/>
          <w:szCs w:val="24"/>
          <w:lang w:eastAsia="ar-SA"/>
        </w:rPr>
        <w:t xml:space="preserve">PEC: </w:t>
      </w:r>
      <w:hyperlink r:id="rId5" w:history="1">
        <w:r w:rsidRPr="00BA27C8">
          <w:rPr>
            <w:rStyle w:val="Collegamentoipertestuale"/>
            <w:rFonts w:ascii="Arial" w:eastAsia="Times New Roman" w:hAnsi="Arial" w:cs="Arial"/>
            <w:noProof w:val="0"/>
            <w:sz w:val="24"/>
            <w:szCs w:val="24"/>
            <w:lang w:eastAsia="ar-SA"/>
          </w:rPr>
          <w:t>regione.marche.funzionebac@emarche.it</w:t>
        </w:r>
      </w:hyperlink>
    </w:p>
    <w:p w14:paraId="0D305EAD" w14:textId="77777777" w:rsidR="00B67BF1" w:rsidRPr="00B67BF1" w:rsidRDefault="00B67BF1" w:rsidP="00D975DD">
      <w:pPr>
        <w:widowControl w:val="0"/>
        <w:suppressAutoHyphens/>
        <w:spacing w:after="0" w:line="100" w:lineRule="atLeast"/>
        <w:jc w:val="both"/>
        <w:rPr>
          <w:rFonts w:ascii="Arial" w:eastAsia="Times New Roman" w:hAnsi="Arial" w:cs="Arial"/>
          <w:noProof w:val="0"/>
          <w:sz w:val="24"/>
          <w:szCs w:val="24"/>
          <w:lang w:eastAsia="ar-SA"/>
        </w:rPr>
      </w:pPr>
    </w:p>
    <w:p w14:paraId="668999AF" w14:textId="77777777" w:rsidR="00D975DD" w:rsidRPr="00D975DD" w:rsidRDefault="00D975DD" w:rsidP="00D975DD">
      <w:pPr>
        <w:widowControl w:val="0"/>
        <w:suppressAutoHyphens/>
        <w:spacing w:after="0" w:line="100" w:lineRule="atLeast"/>
        <w:jc w:val="both"/>
        <w:rPr>
          <w:rFonts w:ascii="Calibri" w:eastAsia="Arial Unicode MS" w:hAnsi="Calibri" w:cs="Calibri"/>
          <w:noProof w:val="0"/>
          <w:lang w:eastAsia="ar-SA"/>
        </w:rPr>
      </w:pPr>
    </w:p>
    <w:p w14:paraId="2ADE39E0" w14:textId="2A5F19FF" w:rsidR="00FF2441" w:rsidRDefault="00FF2441" w:rsidP="002E2805">
      <w:pPr>
        <w:widowControl w:val="0"/>
        <w:spacing w:after="0" w:line="240" w:lineRule="auto"/>
        <w:jc w:val="both"/>
        <w:rPr>
          <w:rFonts w:ascii="Arial" w:eastAsia="Times New Roman" w:hAnsi="Arial" w:cs="Arial"/>
          <w:noProof w:val="0"/>
          <w:sz w:val="24"/>
          <w:szCs w:val="24"/>
        </w:rPr>
      </w:pPr>
    </w:p>
    <w:p w14:paraId="1D751A64" w14:textId="30821E22" w:rsidR="00FF2441" w:rsidRDefault="00FF2441" w:rsidP="002E2805">
      <w:pPr>
        <w:widowControl w:val="0"/>
        <w:spacing w:after="0" w:line="240" w:lineRule="auto"/>
        <w:jc w:val="both"/>
        <w:rPr>
          <w:rFonts w:ascii="Arial" w:eastAsia="Times New Roman" w:hAnsi="Arial" w:cs="Arial"/>
          <w:noProof w:val="0"/>
          <w:sz w:val="24"/>
          <w:szCs w:val="24"/>
        </w:rPr>
      </w:pPr>
    </w:p>
    <w:p w14:paraId="0ACAD3D9" w14:textId="222DE8FA" w:rsidR="00FF2441" w:rsidRDefault="00FF2441" w:rsidP="002E2805">
      <w:pPr>
        <w:widowControl w:val="0"/>
        <w:spacing w:after="0" w:line="240" w:lineRule="auto"/>
        <w:jc w:val="both"/>
        <w:rPr>
          <w:rFonts w:ascii="Arial" w:eastAsia="Times New Roman" w:hAnsi="Arial" w:cs="Arial"/>
          <w:noProof w:val="0"/>
          <w:sz w:val="24"/>
          <w:szCs w:val="24"/>
        </w:rPr>
      </w:pPr>
    </w:p>
    <w:p w14:paraId="564F7AB0" w14:textId="422290CC" w:rsidR="00FF2441" w:rsidRDefault="00FF2441" w:rsidP="002E2805">
      <w:pPr>
        <w:widowControl w:val="0"/>
        <w:spacing w:after="0" w:line="240" w:lineRule="auto"/>
        <w:jc w:val="both"/>
        <w:rPr>
          <w:rFonts w:ascii="Arial" w:eastAsia="Times New Roman" w:hAnsi="Arial" w:cs="Arial"/>
          <w:noProof w:val="0"/>
          <w:sz w:val="24"/>
          <w:szCs w:val="24"/>
        </w:rPr>
      </w:pPr>
    </w:p>
    <w:p w14:paraId="4319BA4D" w14:textId="4D0CEDCB" w:rsidR="00FF2441" w:rsidRDefault="00FF2441" w:rsidP="002E2805">
      <w:pPr>
        <w:widowControl w:val="0"/>
        <w:spacing w:after="0" w:line="240" w:lineRule="auto"/>
        <w:jc w:val="both"/>
        <w:rPr>
          <w:rFonts w:ascii="Arial" w:eastAsia="Times New Roman" w:hAnsi="Arial" w:cs="Arial"/>
          <w:noProof w:val="0"/>
          <w:sz w:val="24"/>
          <w:szCs w:val="24"/>
        </w:rPr>
      </w:pPr>
    </w:p>
    <w:p w14:paraId="040B6C14" w14:textId="453DDAE3" w:rsidR="00FF2441" w:rsidRDefault="00FF2441" w:rsidP="002E2805">
      <w:pPr>
        <w:widowControl w:val="0"/>
        <w:spacing w:after="0" w:line="240" w:lineRule="auto"/>
        <w:jc w:val="both"/>
        <w:rPr>
          <w:rFonts w:ascii="Arial" w:eastAsia="Times New Roman" w:hAnsi="Arial" w:cs="Arial"/>
          <w:noProof w:val="0"/>
          <w:sz w:val="24"/>
          <w:szCs w:val="24"/>
        </w:rPr>
      </w:pPr>
    </w:p>
    <w:p w14:paraId="710302F7" w14:textId="1B95A908" w:rsidR="00FF2441" w:rsidRDefault="00FF2441" w:rsidP="002E2805">
      <w:pPr>
        <w:widowControl w:val="0"/>
        <w:spacing w:after="0" w:line="240" w:lineRule="auto"/>
        <w:jc w:val="both"/>
        <w:rPr>
          <w:rFonts w:ascii="Arial" w:eastAsia="Times New Roman" w:hAnsi="Arial" w:cs="Arial"/>
          <w:noProof w:val="0"/>
          <w:sz w:val="24"/>
          <w:szCs w:val="24"/>
        </w:rPr>
      </w:pPr>
    </w:p>
    <w:p w14:paraId="57824F94" w14:textId="3D33B908" w:rsidR="00FF2441" w:rsidRDefault="00FF2441" w:rsidP="002E2805">
      <w:pPr>
        <w:widowControl w:val="0"/>
        <w:spacing w:after="0" w:line="240" w:lineRule="auto"/>
        <w:jc w:val="both"/>
        <w:rPr>
          <w:rFonts w:ascii="Arial" w:eastAsia="Times New Roman" w:hAnsi="Arial" w:cs="Arial"/>
          <w:noProof w:val="0"/>
          <w:sz w:val="24"/>
          <w:szCs w:val="24"/>
        </w:rPr>
      </w:pPr>
    </w:p>
    <w:sectPr w:rsidR="00FF24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Num12"/>
    <w:lvl w:ilvl="0">
      <w:start w:val="1"/>
      <w:numFmt w:val="decimal"/>
      <w:lvlText w:val="%1."/>
      <w:lvlJc w:val="left"/>
      <w:pPr>
        <w:tabs>
          <w:tab w:val="num" w:pos="0"/>
        </w:tabs>
        <w:ind w:left="720" w:hanging="360"/>
      </w:pPr>
      <w:rPr>
        <w:rFonts w:cs="Arial"/>
        <w:i w:val="0"/>
        <w:color w:val="000000"/>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Num1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E587831"/>
    <w:multiLevelType w:val="hybridMultilevel"/>
    <w:tmpl w:val="A2204346"/>
    <w:lvl w:ilvl="0" w:tplc="53CC4188">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5156C3"/>
    <w:multiLevelType w:val="hybridMultilevel"/>
    <w:tmpl w:val="DD2C760E"/>
    <w:lvl w:ilvl="0" w:tplc="6838A3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674F65"/>
    <w:multiLevelType w:val="hybridMultilevel"/>
    <w:tmpl w:val="4FDE8CF4"/>
    <w:lvl w:ilvl="0" w:tplc="5492D4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11132F"/>
    <w:multiLevelType w:val="hybridMultilevel"/>
    <w:tmpl w:val="63089744"/>
    <w:lvl w:ilvl="0" w:tplc="805E3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3408C9"/>
    <w:multiLevelType w:val="hybridMultilevel"/>
    <w:tmpl w:val="5BECFD9A"/>
    <w:lvl w:ilvl="0" w:tplc="53CC4188">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240C84"/>
    <w:multiLevelType w:val="hybridMultilevel"/>
    <w:tmpl w:val="AEF463A4"/>
    <w:lvl w:ilvl="0" w:tplc="805E3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3A44B5"/>
    <w:multiLevelType w:val="hybridMultilevel"/>
    <w:tmpl w:val="1708D1A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667AA0"/>
    <w:multiLevelType w:val="hybridMultilevel"/>
    <w:tmpl w:val="41F81B82"/>
    <w:lvl w:ilvl="0" w:tplc="805E3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2D60AB"/>
    <w:multiLevelType w:val="hybridMultilevel"/>
    <w:tmpl w:val="33DC0990"/>
    <w:lvl w:ilvl="0" w:tplc="0410000F">
      <w:start w:val="1"/>
      <w:numFmt w:val="decimal"/>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480955DB"/>
    <w:multiLevelType w:val="hybridMultilevel"/>
    <w:tmpl w:val="B19AD18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497A02EF"/>
    <w:multiLevelType w:val="hybridMultilevel"/>
    <w:tmpl w:val="71FC351C"/>
    <w:lvl w:ilvl="0" w:tplc="83CEF652">
      <w:start w:val="1"/>
      <w:numFmt w:val="decimal"/>
      <w:lvlText w:val="%1."/>
      <w:lvlJc w:val="left"/>
      <w:pPr>
        <w:ind w:left="720" w:hanging="360"/>
      </w:pPr>
      <w:rPr>
        <w:rFonts w:ascii="Arial" w:hAnsi="Arial" w:cs="Arial" w:hint="default"/>
        <w:i w:val="0"/>
        <w:color w:val="000000"/>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9E46B81"/>
    <w:multiLevelType w:val="hybridMultilevel"/>
    <w:tmpl w:val="E9D8C0F6"/>
    <w:lvl w:ilvl="0" w:tplc="53CC4188">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EF214F"/>
    <w:multiLevelType w:val="hybridMultilevel"/>
    <w:tmpl w:val="19565FB0"/>
    <w:lvl w:ilvl="0" w:tplc="53CC4188">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9D3AFE"/>
    <w:multiLevelType w:val="hybridMultilevel"/>
    <w:tmpl w:val="D5FA82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62995C9B"/>
    <w:multiLevelType w:val="hybridMultilevel"/>
    <w:tmpl w:val="C7FCBC2E"/>
    <w:lvl w:ilvl="0" w:tplc="805E3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3D06661"/>
    <w:multiLevelType w:val="hybridMultilevel"/>
    <w:tmpl w:val="CBE21A4E"/>
    <w:lvl w:ilvl="0" w:tplc="53CC4188">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BEE3CDB"/>
    <w:multiLevelType w:val="hybridMultilevel"/>
    <w:tmpl w:val="75A222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3"/>
  </w:num>
  <w:num w:numId="3">
    <w:abstractNumId w:val="15"/>
  </w:num>
  <w:num w:numId="4">
    <w:abstractNumId w:val="24"/>
  </w:num>
  <w:num w:numId="5">
    <w:abstractNumId w:val="12"/>
  </w:num>
  <w:num w:numId="6">
    <w:abstractNumId w:val="10"/>
  </w:num>
  <w:num w:numId="7">
    <w:abstractNumId w:val="1"/>
  </w:num>
  <w:num w:numId="8">
    <w:abstractNumId w:val="2"/>
  </w:num>
  <w:num w:numId="9">
    <w:abstractNumId w:val="0"/>
  </w:num>
  <w:num w:numId="10">
    <w:abstractNumId w:val="16"/>
  </w:num>
  <w:num w:numId="11">
    <w:abstractNumId w:val="20"/>
  </w:num>
  <w:num w:numId="12">
    <w:abstractNumId w:val="17"/>
  </w:num>
  <w:num w:numId="13">
    <w:abstractNumId w:val="13"/>
  </w:num>
  <w:num w:numId="14">
    <w:abstractNumId w:val="4"/>
  </w:num>
  <w:num w:numId="15">
    <w:abstractNumId w:val="5"/>
  </w:num>
  <w:num w:numId="16">
    <w:abstractNumId w:val="6"/>
  </w:num>
  <w:num w:numId="17">
    <w:abstractNumId w:val="21"/>
  </w:num>
  <w:num w:numId="18">
    <w:abstractNumId w:val="14"/>
  </w:num>
  <w:num w:numId="19">
    <w:abstractNumId w:val="18"/>
  </w:num>
  <w:num w:numId="20">
    <w:abstractNumId w:val="11"/>
  </w:num>
  <w:num w:numId="21">
    <w:abstractNumId w:val="9"/>
  </w:num>
  <w:num w:numId="22">
    <w:abstractNumId w:val="7"/>
  </w:num>
  <w:num w:numId="23">
    <w:abstractNumId w:val="8"/>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98"/>
    <w:rsid w:val="0000364F"/>
    <w:rsid w:val="000232E4"/>
    <w:rsid w:val="00056C86"/>
    <w:rsid w:val="000A7C3D"/>
    <w:rsid w:val="000C415A"/>
    <w:rsid w:val="000E75BB"/>
    <w:rsid w:val="000E7881"/>
    <w:rsid w:val="001463D1"/>
    <w:rsid w:val="00190BFB"/>
    <w:rsid w:val="001D52D5"/>
    <w:rsid w:val="001E3EAA"/>
    <w:rsid w:val="001F2AAB"/>
    <w:rsid w:val="002018BF"/>
    <w:rsid w:val="002052D1"/>
    <w:rsid w:val="00210900"/>
    <w:rsid w:val="00221E02"/>
    <w:rsid w:val="00245A1A"/>
    <w:rsid w:val="00250494"/>
    <w:rsid w:val="002653C5"/>
    <w:rsid w:val="00276988"/>
    <w:rsid w:val="00286EDF"/>
    <w:rsid w:val="0029142D"/>
    <w:rsid w:val="002946EC"/>
    <w:rsid w:val="002A7D9A"/>
    <w:rsid w:val="002B27A6"/>
    <w:rsid w:val="002B7809"/>
    <w:rsid w:val="002B7A71"/>
    <w:rsid w:val="002E2805"/>
    <w:rsid w:val="0031214B"/>
    <w:rsid w:val="0032071C"/>
    <w:rsid w:val="00321F7D"/>
    <w:rsid w:val="00325956"/>
    <w:rsid w:val="00340B11"/>
    <w:rsid w:val="00364028"/>
    <w:rsid w:val="003743D1"/>
    <w:rsid w:val="00384D47"/>
    <w:rsid w:val="003962F4"/>
    <w:rsid w:val="00396585"/>
    <w:rsid w:val="003B20EF"/>
    <w:rsid w:val="003B2E86"/>
    <w:rsid w:val="003B4D6E"/>
    <w:rsid w:val="003D45EB"/>
    <w:rsid w:val="003E11FF"/>
    <w:rsid w:val="003E4A2C"/>
    <w:rsid w:val="003E67D2"/>
    <w:rsid w:val="003F187B"/>
    <w:rsid w:val="00402EEF"/>
    <w:rsid w:val="00472C66"/>
    <w:rsid w:val="00480BF9"/>
    <w:rsid w:val="00485596"/>
    <w:rsid w:val="004A1D34"/>
    <w:rsid w:val="004B50B7"/>
    <w:rsid w:val="004C221D"/>
    <w:rsid w:val="004D0B53"/>
    <w:rsid w:val="004D1F30"/>
    <w:rsid w:val="00506A85"/>
    <w:rsid w:val="005247AC"/>
    <w:rsid w:val="00585C8D"/>
    <w:rsid w:val="005B043F"/>
    <w:rsid w:val="005B211D"/>
    <w:rsid w:val="005B3E98"/>
    <w:rsid w:val="005E54CD"/>
    <w:rsid w:val="005F5E47"/>
    <w:rsid w:val="0062382B"/>
    <w:rsid w:val="00657E10"/>
    <w:rsid w:val="00690672"/>
    <w:rsid w:val="006B6E03"/>
    <w:rsid w:val="006C1C40"/>
    <w:rsid w:val="006C1FE2"/>
    <w:rsid w:val="006D1E86"/>
    <w:rsid w:val="006F440C"/>
    <w:rsid w:val="00714528"/>
    <w:rsid w:val="00756ED2"/>
    <w:rsid w:val="00772C78"/>
    <w:rsid w:val="007A1A35"/>
    <w:rsid w:val="007B02F2"/>
    <w:rsid w:val="007E48DC"/>
    <w:rsid w:val="008318B3"/>
    <w:rsid w:val="008547C1"/>
    <w:rsid w:val="00870C0A"/>
    <w:rsid w:val="00873C3B"/>
    <w:rsid w:val="00874E25"/>
    <w:rsid w:val="008A7901"/>
    <w:rsid w:val="008C4921"/>
    <w:rsid w:val="008F36BD"/>
    <w:rsid w:val="00922C21"/>
    <w:rsid w:val="00934521"/>
    <w:rsid w:val="009365C2"/>
    <w:rsid w:val="00940319"/>
    <w:rsid w:val="009569D9"/>
    <w:rsid w:val="0097172A"/>
    <w:rsid w:val="00990D3C"/>
    <w:rsid w:val="0099561A"/>
    <w:rsid w:val="00A02B02"/>
    <w:rsid w:val="00A04F35"/>
    <w:rsid w:val="00A2451D"/>
    <w:rsid w:val="00A61DFE"/>
    <w:rsid w:val="00A657E8"/>
    <w:rsid w:val="00A75BA5"/>
    <w:rsid w:val="00AC3405"/>
    <w:rsid w:val="00AC69B7"/>
    <w:rsid w:val="00AE1EEE"/>
    <w:rsid w:val="00B01F85"/>
    <w:rsid w:val="00B60D51"/>
    <w:rsid w:val="00B67BF1"/>
    <w:rsid w:val="00BB0206"/>
    <w:rsid w:val="00BC3656"/>
    <w:rsid w:val="00BD6777"/>
    <w:rsid w:val="00BD7FEE"/>
    <w:rsid w:val="00BE2238"/>
    <w:rsid w:val="00BE6AEB"/>
    <w:rsid w:val="00C334BD"/>
    <w:rsid w:val="00C75DEE"/>
    <w:rsid w:val="00C9384F"/>
    <w:rsid w:val="00D071D9"/>
    <w:rsid w:val="00D165C7"/>
    <w:rsid w:val="00D24702"/>
    <w:rsid w:val="00D42D41"/>
    <w:rsid w:val="00D83D8B"/>
    <w:rsid w:val="00D9682C"/>
    <w:rsid w:val="00D975DD"/>
    <w:rsid w:val="00DA0621"/>
    <w:rsid w:val="00DC6373"/>
    <w:rsid w:val="00DE7EDA"/>
    <w:rsid w:val="00E13FC6"/>
    <w:rsid w:val="00E262AC"/>
    <w:rsid w:val="00E71E99"/>
    <w:rsid w:val="00E9135D"/>
    <w:rsid w:val="00E93651"/>
    <w:rsid w:val="00EB3EE1"/>
    <w:rsid w:val="00EB6ECC"/>
    <w:rsid w:val="00ED38C2"/>
    <w:rsid w:val="00F14A86"/>
    <w:rsid w:val="00F35C24"/>
    <w:rsid w:val="00F4000D"/>
    <w:rsid w:val="00F46479"/>
    <w:rsid w:val="00F50E8D"/>
    <w:rsid w:val="00F80556"/>
    <w:rsid w:val="00F932E2"/>
    <w:rsid w:val="00FE163A"/>
    <w:rsid w:val="00FE2102"/>
    <w:rsid w:val="00FF2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A8F7"/>
  <w15:chartTrackingRefBased/>
  <w15:docId w15:val="{06F7429D-FFF9-4A97-961F-D4C94097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3E98"/>
    <w:pPr>
      <w:spacing w:after="200" w:line="276" w:lineRule="auto"/>
    </w:pPr>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7FEE"/>
    <w:pPr>
      <w:ind w:left="720"/>
      <w:contextualSpacing/>
    </w:pPr>
  </w:style>
  <w:style w:type="paragraph" w:customStyle="1" w:styleId="Paragrafoelenco1">
    <w:name w:val="Paragrafo elenco1"/>
    <w:basedOn w:val="Normale"/>
    <w:rsid w:val="00657E10"/>
    <w:pPr>
      <w:suppressAutoHyphens/>
      <w:ind w:left="720"/>
    </w:pPr>
    <w:rPr>
      <w:rFonts w:ascii="Calibri" w:eastAsia="Arial Unicode MS" w:hAnsi="Calibri" w:cs="Calibri"/>
      <w:noProof w:val="0"/>
      <w:lang w:eastAsia="ar-SA"/>
    </w:rPr>
  </w:style>
  <w:style w:type="paragraph" w:styleId="Testofumetto">
    <w:name w:val="Balloon Text"/>
    <w:basedOn w:val="Normale"/>
    <w:link w:val="TestofumettoCarattere"/>
    <w:uiPriority w:val="99"/>
    <w:semiHidden/>
    <w:unhideWhenUsed/>
    <w:rsid w:val="00A61D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1DFE"/>
    <w:rPr>
      <w:rFonts w:ascii="Segoe UI" w:hAnsi="Segoe UI" w:cs="Segoe UI"/>
      <w:noProof/>
      <w:sz w:val="18"/>
      <w:szCs w:val="18"/>
    </w:rPr>
  </w:style>
  <w:style w:type="paragraph" w:customStyle="1" w:styleId="Default">
    <w:name w:val="Default"/>
    <w:rsid w:val="00FF244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2018BF"/>
    <w:rPr>
      <w:color w:val="0563C1" w:themeColor="hyperlink"/>
      <w:u w:val="single"/>
    </w:rPr>
  </w:style>
  <w:style w:type="character" w:customStyle="1" w:styleId="UnresolvedMention">
    <w:name w:val="Unresolved Mention"/>
    <w:basedOn w:val="Carpredefinitoparagrafo"/>
    <w:uiPriority w:val="99"/>
    <w:semiHidden/>
    <w:unhideWhenUsed/>
    <w:rsid w:val="002018BF"/>
    <w:rPr>
      <w:color w:val="605E5C"/>
      <w:shd w:val="clear" w:color="auto" w:fill="E1DFDD"/>
    </w:rPr>
  </w:style>
  <w:style w:type="table" w:styleId="Grigliatabella">
    <w:name w:val="Table Grid"/>
    <w:basedOn w:val="Tabellanormale"/>
    <w:uiPriority w:val="39"/>
    <w:rsid w:val="004B5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one.marche.funzionebac@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2527</Words>
  <Characters>14410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Brugè</dc:creator>
  <cp:keywords/>
  <dc:description/>
  <cp:lastModifiedBy>Roberto Borgognoni</cp:lastModifiedBy>
  <cp:revision>11</cp:revision>
  <cp:lastPrinted>2020-12-22T09:42:00Z</cp:lastPrinted>
  <dcterms:created xsi:type="dcterms:W3CDTF">2021-08-10T14:24:00Z</dcterms:created>
  <dcterms:modified xsi:type="dcterms:W3CDTF">2021-10-11T14:43:00Z</dcterms:modified>
</cp:coreProperties>
</file>